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77" w:rsidRPr="003960E1" w:rsidRDefault="008E2777" w:rsidP="008E2777">
      <w:pPr>
        <w:jc w:val="right"/>
        <w:rPr>
          <w:b/>
          <w:sz w:val="28"/>
          <w:szCs w:val="28"/>
          <w:u w:val="single"/>
          <w:lang w:val="sv-SE"/>
        </w:rPr>
      </w:pPr>
      <w:r w:rsidRPr="005611ED">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6pt;margin-top:-18pt;width:135pt;height:41.2pt;z-index:251660288" filled="f" stroked="f">
            <v:textbox style="mso-next-textbox:#_x0000_s1026">
              <w:txbxContent>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Default="008E2777" w:rsidP="008E2777"/>
                <w:p w:rsidR="008E2777" w:rsidRPr="005611ED" w:rsidRDefault="008E2777" w:rsidP="008E2777"/>
              </w:txbxContent>
            </v:textbox>
          </v:shape>
        </w:pict>
      </w:r>
    </w:p>
    <w:p w:rsidR="008E2777" w:rsidRDefault="008E2777" w:rsidP="008E2777">
      <w:pPr>
        <w:jc w:val="center"/>
        <w:rPr>
          <w:b/>
          <w:sz w:val="28"/>
          <w:szCs w:val="28"/>
          <w:u w:val="single"/>
          <w:lang w:val="sv-SE"/>
        </w:rPr>
      </w:pPr>
      <w:r w:rsidRPr="003960E1">
        <w:rPr>
          <w:b/>
          <w:sz w:val="28"/>
          <w:szCs w:val="28"/>
          <w:u w:val="single"/>
          <w:lang w:val="sv-SE"/>
        </w:rPr>
        <w:t xml:space="preserve">NJOFTIM </w:t>
      </w:r>
    </w:p>
    <w:p w:rsidR="008E2777" w:rsidRDefault="008E2777" w:rsidP="008E2777">
      <w:pPr>
        <w:tabs>
          <w:tab w:val="left" w:pos="1080"/>
        </w:tabs>
        <w:rPr>
          <w:rFonts w:ascii="Bookman Old Style" w:hAnsi="Bookman Old Style"/>
          <w:b/>
          <w:sz w:val="32"/>
          <w:szCs w:val="32"/>
          <w:lang w:val="sv-SE"/>
        </w:rPr>
      </w:pPr>
      <w:r>
        <w:rPr>
          <w:rFonts w:ascii="Bookman Old Style" w:hAnsi="Bookman Old Style"/>
          <w:b/>
          <w:sz w:val="32"/>
          <w:szCs w:val="32"/>
          <w:lang w:val="sv-SE"/>
        </w:rPr>
        <w:tab/>
      </w:r>
    </w:p>
    <w:p w:rsidR="008E2777" w:rsidRDefault="008E2777" w:rsidP="008E2777">
      <w:pPr>
        <w:jc w:val="center"/>
        <w:rPr>
          <w:rFonts w:ascii="Garamond" w:hAnsi="Garamond"/>
          <w:b/>
          <w:i/>
          <w:sz w:val="28"/>
          <w:szCs w:val="28"/>
          <w:lang w:val="sv-SE"/>
        </w:rPr>
      </w:pPr>
      <w:r w:rsidRPr="008E2777">
        <w:rPr>
          <w:rFonts w:ascii="Garamond" w:hAnsi="Garamond"/>
          <w:b/>
          <w:i/>
          <w:sz w:val="28"/>
          <w:szCs w:val="28"/>
          <w:lang w:val="sv-SE"/>
        </w:rPr>
        <w:t xml:space="preserve">Mbi </w:t>
      </w:r>
      <w:r w:rsidR="00B079CE">
        <w:rPr>
          <w:rFonts w:ascii="Garamond" w:hAnsi="Garamond"/>
          <w:b/>
          <w:i/>
          <w:sz w:val="28"/>
          <w:szCs w:val="28"/>
          <w:lang w:val="sv-SE"/>
        </w:rPr>
        <w:t xml:space="preserve">zhvillimin e </w:t>
      </w:r>
      <w:r w:rsidRPr="008E2777">
        <w:rPr>
          <w:rFonts w:ascii="Garamond" w:hAnsi="Garamond"/>
          <w:b/>
          <w:i/>
          <w:sz w:val="28"/>
          <w:szCs w:val="28"/>
          <w:lang w:val="sv-SE"/>
        </w:rPr>
        <w:t>Konference</w:t>
      </w:r>
      <w:r w:rsidR="00B079CE">
        <w:rPr>
          <w:rFonts w:ascii="Garamond" w:hAnsi="Garamond"/>
          <w:b/>
          <w:i/>
          <w:sz w:val="28"/>
          <w:szCs w:val="28"/>
          <w:lang w:val="sv-SE"/>
        </w:rPr>
        <w:t>s</w:t>
      </w:r>
      <w:r w:rsidRPr="008E2777">
        <w:rPr>
          <w:rFonts w:ascii="Garamond" w:hAnsi="Garamond"/>
          <w:b/>
          <w:i/>
          <w:sz w:val="28"/>
          <w:szCs w:val="28"/>
          <w:lang w:val="sv-SE"/>
        </w:rPr>
        <w:t xml:space="preserve"> </w:t>
      </w:r>
    </w:p>
    <w:p w:rsidR="008E2777" w:rsidRDefault="008E2777" w:rsidP="008E2777">
      <w:pPr>
        <w:jc w:val="center"/>
        <w:rPr>
          <w:rFonts w:ascii="Garamond" w:hAnsi="Garamond"/>
          <w:b/>
          <w:i/>
          <w:sz w:val="28"/>
          <w:szCs w:val="28"/>
          <w:lang w:val="sv-SE"/>
        </w:rPr>
      </w:pPr>
      <w:r w:rsidRPr="008E2777">
        <w:rPr>
          <w:rFonts w:ascii="Garamond" w:hAnsi="Garamond"/>
          <w:b/>
          <w:i/>
          <w:sz w:val="28"/>
          <w:szCs w:val="28"/>
          <w:lang w:val="sv-SE"/>
        </w:rPr>
        <w:t xml:space="preserve">Tregu dhe Infrastruktura Energjetike drejt Integrimit: </w:t>
      </w:r>
    </w:p>
    <w:p w:rsidR="008E2777" w:rsidRDefault="008E2777" w:rsidP="008E2777">
      <w:pPr>
        <w:jc w:val="center"/>
        <w:rPr>
          <w:rFonts w:ascii="Garamond" w:hAnsi="Garamond"/>
          <w:b/>
          <w:i/>
          <w:sz w:val="28"/>
          <w:szCs w:val="28"/>
          <w:lang w:val="sv-SE"/>
        </w:rPr>
      </w:pPr>
      <w:r w:rsidRPr="008E2777">
        <w:rPr>
          <w:rFonts w:ascii="Garamond" w:hAnsi="Garamond"/>
          <w:b/>
          <w:i/>
          <w:sz w:val="28"/>
          <w:szCs w:val="28"/>
          <w:lang w:val="sv-SE"/>
        </w:rPr>
        <w:t>Paketa e 3-</w:t>
      </w:r>
      <w:r w:rsidRPr="008E2777">
        <w:rPr>
          <w:rFonts w:ascii="Garamond" w:hAnsi="Garamond"/>
          <w:b/>
          <w:i/>
          <w:sz w:val="28"/>
          <w:szCs w:val="28"/>
          <w:vertAlign w:val="superscript"/>
          <w:lang w:val="sv-SE"/>
        </w:rPr>
        <w:t xml:space="preserve">të </w:t>
      </w:r>
      <w:r w:rsidRPr="008E2777">
        <w:rPr>
          <w:rFonts w:ascii="Garamond" w:hAnsi="Garamond"/>
          <w:b/>
          <w:i/>
          <w:sz w:val="28"/>
          <w:szCs w:val="28"/>
          <w:lang w:val="sv-SE"/>
        </w:rPr>
        <w:t xml:space="preserve">e BE për Energjinë – Implikime për Zhvillimin </w:t>
      </w:r>
    </w:p>
    <w:p w:rsidR="008E2777" w:rsidRPr="008E2777" w:rsidRDefault="008E2777" w:rsidP="008E2777">
      <w:pPr>
        <w:jc w:val="center"/>
        <w:rPr>
          <w:rFonts w:ascii="Garamond" w:hAnsi="Garamond"/>
          <w:b/>
          <w:i/>
          <w:sz w:val="28"/>
          <w:szCs w:val="28"/>
          <w:lang w:val="sv-SE"/>
        </w:rPr>
      </w:pPr>
      <w:r w:rsidRPr="008E2777">
        <w:rPr>
          <w:rFonts w:ascii="Garamond" w:hAnsi="Garamond"/>
          <w:b/>
          <w:i/>
          <w:sz w:val="28"/>
          <w:szCs w:val="28"/>
          <w:lang w:val="sv-SE"/>
        </w:rPr>
        <w:t>e Sektorit Shqiptar të Energjisë</w:t>
      </w:r>
    </w:p>
    <w:p w:rsidR="008E2777" w:rsidRPr="008E2777" w:rsidRDefault="008E2777" w:rsidP="008E2777">
      <w:pPr>
        <w:tabs>
          <w:tab w:val="left" w:pos="1080"/>
        </w:tabs>
        <w:jc w:val="center"/>
        <w:rPr>
          <w:rFonts w:ascii="Garamond" w:hAnsi="Garamond"/>
          <w:b/>
          <w:sz w:val="28"/>
          <w:szCs w:val="28"/>
          <w:lang w:val="sv-SE"/>
        </w:rPr>
      </w:pPr>
    </w:p>
    <w:p w:rsidR="008E2777" w:rsidRPr="008E2777" w:rsidRDefault="008E2777" w:rsidP="008E2777">
      <w:pPr>
        <w:tabs>
          <w:tab w:val="left" w:pos="1080"/>
        </w:tabs>
        <w:jc w:val="both"/>
        <w:rPr>
          <w:rFonts w:ascii="Garamond" w:hAnsi="Garamond"/>
          <w:b/>
          <w:sz w:val="28"/>
          <w:szCs w:val="28"/>
          <w:lang w:val="sv-SE"/>
        </w:rPr>
      </w:pPr>
    </w:p>
    <w:p w:rsidR="008B66BC" w:rsidRPr="008B66BC" w:rsidRDefault="008E2777" w:rsidP="008B66BC">
      <w:pPr>
        <w:ind w:firstLine="720"/>
        <w:jc w:val="both"/>
        <w:rPr>
          <w:rFonts w:ascii="Garamond" w:hAnsi="Garamond"/>
          <w:b/>
          <w:i/>
          <w:sz w:val="28"/>
          <w:szCs w:val="28"/>
          <w:lang w:val="sv-SE"/>
        </w:rPr>
      </w:pPr>
      <w:r w:rsidRPr="008B66BC">
        <w:rPr>
          <w:rFonts w:ascii="Garamond" w:hAnsi="Garamond"/>
          <w:sz w:val="28"/>
          <w:szCs w:val="28"/>
          <w:lang w:val="sv-SE"/>
        </w:rPr>
        <w:t>Me daten 29 Tetor 2012, Enti Rregullator i Energjise, nen kujdesin e Kryeministrit te Shqiperise Sh.T.Z. Sali Berisha, me mbështetjen e Qeverise</w:t>
      </w:r>
      <w:r w:rsidR="008B66BC" w:rsidRPr="008B66BC">
        <w:rPr>
          <w:rFonts w:ascii="Garamond" w:hAnsi="Garamond"/>
          <w:sz w:val="28"/>
          <w:szCs w:val="28"/>
          <w:lang w:val="sv-SE"/>
        </w:rPr>
        <w:t xml:space="preserve"> Norvegjeze,</w:t>
      </w:r>
      <w:r w:rsidRPr="008B66BC">
        <w:rPr>
          <w:rFonts w:ascii="Garamond" w:hAnsi="Garamond"/>
          <w:sz w:val="28"/>
          <w:szCs w:val="28"/>
          <w:lang w:val="sv-SE"/>
        </w:rPr>
        <w:t xml:space="preserve"> Ministrisë së Ekonomisë, Tregtisë dhe Energjetikë</w:t>
      </w:r>
      <w:r w:rsidR="00E1252B">
        <w:rPr>
          <w:rFonts w:ascii="Garamond" w:hAnsi="Garamond"/>
          <w:sz w:val="28"/>
          <w:szCs w:val="28"/>
          <w:lang w:val="sv-SE"/>
        </w:rPr>
        <w:t>s,</w:t>
      </w:r>
      <w:r w:rsidRPr="008B66BC">
        <w:rPr>
          <w:rFonts w:ascii="Garamond" w:hAnsi="Garamond"/>
          <w:sz w:val="28"/>
          <w:szCs w:val="28"/>
          <w:lang w:val="sv-SE"/>
        </w:rPr>
        <w:t xml:space="preserve"> Agjencisë Shqiptare të Zhvillimit të Investimeve</w:t>
      </w:r>
      <w:r w:rsidR="008B66BC" w:rsidRPr="008B66BC">
        <w:rPr>
          <w:rFonts w:ascii="Garamond" w:hAnsi="Garamond"/>
          <w:sz w:val="28"/>
          <w:szCs w:val="28"/>
          <w:lang w:val="sv-SE"/>
        </w:rPr>
        <w:t xml:space="preserve">, </w:t>
      </w:r>
      <w:r w:rsidRPr="008B66BC">
        <w:rPr>
          <w:rFonts w:ascii="Garamond" w:hAnsi="Garamond"/>
          <w:sz w:val="28"/>
          <w:szCs w:val="28"/>
          <w:lang w:val="sv-SE"/>
        </w:rPr>
        <w:t xml:space="preserve">organizoi </w:t>
      </w:r>
      <w:r w:rsidRPr="008B66BC">
        <w:rPr>
          <w:rFonts w:ascii="Garamond" w:hAnsi="Garamond"/>
          <w:b/>
          <w:i/>
          <w:sz w:val="28"/>
          <w:szCs w:val="28"/>
          <w:lang w:val="sv-SE"/>
        </w:rPr>
        <w:t xml:space="preserve">Konferencen </w:t>
      </w:r>
      <w:r w:rsidR="008B66BC" w:rsidRPr="008B66BC">
        <w:rPr>
          <w:rFonts w:ascii="Garamond" w:hAnsi="Garamond"/>
          <w:b/>
          <w:i/>
          <w:sz w:val="28"/>
          <w:szCs w:val="28"/>
          <w:lang w:val="sv-SE"/>
        </w:rPr>
        <w:t xml:space="preserve"> </w:t>
      </w:r>
      <w:r w:rsidR="00B079CE">
        <w:rPr>
          <w:rFonts w:ascii="Garamond" w:hAnsi="Garamond"/>
          <w:b/>
          <w:i/>
          <w:sz w:val="28"/>
          <w:szCs w:val="28"/>
          <w:lang w:val="sv-SE"/>
        </w:rPr>
        <w:t>”</w:t>
      </w:r>
      <w:r w:rsidR="008B66BC" w:rsidRPr="008B66BC">
        <w:rPr>
          <w:rFonts w:ascii="Garamond" w:hAnsi="Garamond"/>
          <w:b/>
          <w:i/>
          <w:sz w:val="28"/>
          <w:szCs w:val="28"/>
          <w:lang w:val="sv-SE"/>
        </w:rPr>
        <w:t>Tregu dhe Infrastruktura Energjetike drejt Integrimit: Paketa e 3-</w:t>
      </w:r>
      <w:r w:rsidR="008B66BC" w:rsidRPr="008B66BC">
        <w:rPr>
          <w:rFonts w:ascii="Garamond" w:hAnsi="Garamond"/>
          <w:b/>
          <w:i/>
          <w:sz w:val="28"/>
          <w:szCs w:val="28"/>
          <w:vertAlign w:val="superscript"/>
          <w:lang w:val="sv-SE"/>
        </w:rPr>
        <w:t xml:space="preserve">të </w:t>
      </w:r>
      <w:r w:rsidR="008B66BC" w:rsidRPr="008B66BC">
        <w:rPr>
          <w:rFonts w:ascii="Garamond" w:hAnsi="Garamond"/>
          <w:b/>
          <w:i/>
          <w:sz w:val="28"/>
          <w:szCs w:val="28"/>
          <w:lang w:val="sv-SE"/>
        </w:rPr>
        <w:t xml:space="preserve">e BE për Energjinë </w:t>
      </w:r>
      <w:r w:rsidR="00502924">
        <w:rPr>
          <w:rFonts w:ascii="Garamond" w:hAnsi="Garamond"/>
          <w:b/>
          <w:i/>
          <w:sz w:val="28"/>
          <w:szCs w:val="28"/>
          <w:lang w:val="sv-SE"/>
        </w:rPr>
        <w:t>-</w:t>
      </w:r>
      <w:r w:rsidR="008B66BC" w:rsidRPr="008B66BC">
        <w:rPr>
          <w:rFonts w:ascii="Garamond" w:hAnsi="Garamond"/>
          <w:b/>
          <w:i/>
          <w:sz w:val="28"/>
          <w:szCs w:val="28"/>
          <w:lang w:val="sv-SE"/>
        </w:rPr>
        <w:t xml:space="preserve"> Implikime për Zhvillimin e Sektorit Shqiptar të Energjisë”.</w:t>
      </w:r>
    </w:p>
    <w:p w:rsidR="008E2777" w:rsidRPr="008B66BC" w:rsidRDefault="008E2777" w:rsidP="008E2777">
      <w:pPr>
        <w:jc w:val="both"/>
        <w:rPr>
          <w:rFonts w:ascii="Garamond" w:hAnsi="Garamond"/>
          <w:b/>
          <w:i/>
          <w:lang w:val="sv-SE"/>
        </w:rPr>
      </w:pPr>
    </w:p>
    <w:p w:rsidR="00502924" w:rsidRPr="00B079CE" w:rsidRDefault="008E2777" w:rsidP="00E1252B">
      <w:pPr>
        <w:widowControl w:val="0"/>
        <w:autoSpaceDE w:val="0"/>
        <w:autoSpaceDN w:val="0"/>
        <w:adjustRightInd w:val="0"/>
        <w:ind w:firstLine="720"/>
        <w:jc w:val="both"/>
        <w:rPr>
          <w:rFonts w:ascii="Garamond" w:hAnsi="Garamond"/>
          <w:sz w:val="28"/>
          <w:szCs w:val="28"/>
          <w:lang w:val="sv-SE"/>
        </w:rPr>
      </w:pPr>
      <w:r>
        <w:rPr>
          <w:rFonts w:ascii="Bookman Old Style" w:hAnsi="Bookman Old Style"/>
          <w:lang w:val="sv-SE"/>
        </w:rPr>
        <w:t xml:space="preserve">Ne kete Konference </w:t>
      </w:r>
      <w:r w:rsidR="00E1252B">
        <w:rPr>
          <w:rFonts w:ascii="Bookman Old Style" w:hAnsi="Bookman Old Style"/>
          <w:lang w:val="sv-SE"/>
        </w:rPr>
        <w:t xml:space="preserve">moren pjese </w:t>
      </w:r>
      <w:r>
        <w:rPr>
          <w:rFonts w:ascii="Bookman Old Style" w:hAnsi="Bookman Old Style"/>
          <w:lang w:val="sv-SE"/>
        </w:rPr>
        <w:t xml:space="preserve">Kryeministri </w:t>
      </w:r>
      <w:r w:rsidR="008B66BC">
        <w:rPr>
          <w:rFonts w:ascii="Bookman Old Style" w:hAnsi="Bookman Old Style"/>
          <w:lang w:val="sv-SE"/>
        </w:rPr>
        <w:t xml:space="preserve">i Shqiperise Z. Sali Berisha, Zv/Kryeministri dhe </w:t>
      </w:r>
      <w:r>
        <w:rPr>
          <w:rFonts w:ascii="Bookman Old Style" w:hAnsi="Bookman Old Style"/>
          <w:lang w:val="sv-SE"/>
        </w:rPr>
        <w:t xml:space="preserve">Ministri i Ekonomise Tregtise dhe Energjitikes Z. </w:t>
      </w:r>
      <w:r w:rsidR="008B66BC">
        <w:rPr>
          <w:rFonts w:ascii="Bookman Old Style" w:hAnsi="Bookman Old Style"/>
          <w:lang w:val="sv-SE"/>
        </w:rPr>
        <w:t>Edmond Haxhinasto</w:t>
      </w:r>
      <w:r>
        <w:rPr>
          <w:rFonts w:ascii="Bookman Old Style" w:hAnsi="Bookman Old Style"/>
          <w:lang w:val="sv-SE"/>
        </w:rPr>
        <w:t xml:space="preserve">, </w:t>
      </w:r>
      <w:r w:rsidR="00CF3175" w:rsidRPr="00CF3175">
        <w:rPr>
          <w:rFonts w:ascii="Garamond" w:hAnsi="Garamond" w:cs="Arial"/>
          <w:sz w:val="28"/>
          <w:szCs w:val="28"/>
          <w:shd w:val="clear" w:color="auto" w:fill="FFFFFF"/>
          <w:lang w:val="sv-SE"/>
        </w:rPr>
        <w:t>ambasadori i BE në vendin tonë Ettore Sequi, ambasadori i Mbretërisë së Norvegjisë në Prishtinë,</w:t>
      </w:r>
      <w:r w:rsidR="00CF3175" w:rsidRPr="00B079CE">
        <w:rPr>
          <w:rStyle w:val="apple-converted-space"/>
          <w:color w:val="383838"/>
          <w:sz w:val="20"/>
          <w:szCs w:val="20"/>
          <w:shd w:val="clear" w:color="auto" w:fill="FFFFFF"/>
          <w:lang w:val="sv-SE"/>
        </w:rPr>
        <w:t> </w:t>
      </w:r>
      <w:r>
        <w:rPr>
          <w:rFonts w:ascii="Bookman Old Style" w:hAnsi="Bookman Old Style"/>
          <w:lang w:val="sv-SE"/>
        </w:rPr>
        <w:t>Zv/Ministr</w:t>
      </w:r>
      <w:r w:rsidR="008B66BC">
        <w:rPr>
          <w:rFonts w:ascii="Bookman Old Style" w:hAnsi="Bookman Old Style"/>
          <w:lang w:val="sv-SE"/>
        </w:rPr>
        <w:t>a</w:t>
      </w:r>
      <w:r>
        <w:rPr>
          <w:rFonts w:ascii="Bookman Old Style" w:hAnsi="Bookman Old Style"/>
          <w:lang w:val="sv-SE"/>
        </w:rPr>
        <w:t xml:space="preserve"> te fushes, </w:t>
      </w:r>
      <w:r w:rsidR="008B66BC">
        <w:rPr>
          <w:rFonts w:ascii="Bookman Old Style" w:hAnsi="Bookman Old Style"/>
          <w:lang w:val="sv-SE"/>
        </w:rPr>
        <w:t>perfaqesues te Rregullatoreve te vendeve te Rajonit</w:t>
      </w:r>
      <w:r>
        <w:rPr>
          <w:rFonts w:ascii="Bookman Old Style" w:hAnsi="Bookman Old Style"/>
          <w:lang w:val="sv-SE"/>
        </w:rPr>
        <w:t xml:space="preserve">, </w:t>
      </w:r>
      <w:r w:rsidR="008B66BC">
        <w:rPr>
          <w:rFonts w:ascii="Bookman Old Style" w:hAnsi="Bookman Old Style"/>
          <w:lang w:val="sv-SE"/>
        </w:rPr>
        <w:t xml:space="preserve">perfaqesues te organizmave financiare nderkombetare, donatoreve </w:t>
      </w:r>
      <w:r>
        <w:rPr>
          <w:rFonts w:ascii="Bookman Old Style" w:hAnsi="Bookman Old Style"/>
          <w:lang w:val="sv-SE"/>
        </w:rPr>
        <w:t>si dhe kompanite e fuqishme qe operojne ne sektorin e energjise si KESH, OSSH, OST</w:t>
      </w:r>
      <w:r w:rsidR="00502924">
        <w:rPr>
          <w:rFonts w:ascii="Bookman Old Style" w:hAnsi="Bookman Old Style"/>
          <w:lang w:val="sv-SE"/>
        </w:rPr>
        <w:t>,</w:t>
      </w:r>
      <w:r>
        <w:rPr>
          <w:rFonts w:ascii="Bookman Old Style" w:hAnsi="Bookman Old Style"/>
          <w:lang w:val="sv-SE"/>
        </w:rPr>
        <w:t xml:space="preserve"> </w:t>
      </w:r>
      <w:r w:rsidRPr="00502924">
        <w:rPr>
          <w:rFonts w:ascii="Garamond" w:hAnsi="Garamond"/>
          <w:sz w:val="28"/>
          <w:szCs w:val="28"/>
          <w:lang w:val="sv-SE"/>
        </w:rPr>
        <w:t>pjesetare te tjere te tregut te energjise ne vendin tone</w:t>
      </w:r>
      <w:r w:rsidR="00E1252B">
        <w:rPr>
          <w:rFonts w:ascii="Garamond" w:hAnsi="Garamond"/>
          <w:sz w:val="28"/>
          <w:szCs w:val="28"/>
          <w:lang w:val="sv-SE"/>
        </w:rPr>
        <w:t>, te</w:t>
      </w:r>
      <w:r w:rsidR="00502924" w:rsidRPr="00502924">
        <w:rPr>
          <w:rFonts w:ascii="Garamond" w:hAnsi="Garamond"/>
          <w:sz w:val="28"/>
          <w:szCs w:val="28"/>
          <w:lang w:val="sv-SE"/>
        </w:rPr>
        <w:t xml:space="preserve"> sektori</w:t>
      </w:r>
      <w:r w:rsidR="00E1252B">
        <w:rPr>
          <w:rFonts w:ascii="Garamond" w:hAnsi="Garamond"/>
          <w:sz w:val="28"/>
          <w:szCs w:val="28"/>
          <w:lang w:val="sv-SE"/>
        </w:rPr>
        <w:t>t</w:t>
      </w:r>
      <w:r w:rsidR="00502924" w:rsidRPr="00502924">
        <w:rPr>
          <w:rFonts w:ascii="Garamond" w:hAnsi="Garamond"/>
          <w:sz w:val="28"/>
          <w:szCs w:val="28"/>
          <w:lang w:val="sv-SE"/>
        </w:rPr>
        <w:t xml:space="preserve"> privat</w:t>
      </w:r>
      <w:r w:rsidR="00E1252B">
        <w:rPr>
          <w:rFonts w:ascii="Garamond" w:hAnsi="Garamond"/>
          <w:sz w:val="28"/>
          <w:szCs w:val="28"/>
          <w:lang w:val="sv-SE"/>
        </w:rPr>
        <w:t xml:space="preserve"> si</w:t>
      </w:r>
      <w:r w:rsidR="00502924" w:rsidRPr="00502924">
        <w:rPr>
          <w:rFonts w:ascii="Garamond" w:hAnsi="Garamond"/>
          <w:sz w:val="28"/>
          <w:szCs w:val="28"/>
          <w:lang w:val="sv-SE"/>
        </w:rPr>
        <w:t xml:space="preserve"> dhe shoqatat e biznesit.</w:t>
      </w:r>
      <w:r w:rsidR="00B079CE" w:rsidRPr="00B079CE">
        <w:rPr>
          <w:rFonts w:ascii="Arial" w:hAnsi="Arial" w:cs="Arial"/>
          <w:color w:val="383838"/>
          <w:sz w:val="20"/>
          <w:szCs w:val="20"/>
          <w:shd w:val="clear" w:color="auto" w:fill="FFFFFF"/>
          <w:lang w:val="sv-SE"/>
        </w:rPr>
        <w:t xml:space="preserve"> </w:t>
      </w:r>
    </w:p>
    <w:p w:rsidR="008E2777" w:rsidRDefault="008E2777" w:rsidP="008E2777">
      <w:pPr>
        <w:ind w:firstLine="720"/>
        <w:jc w:val="both"/>
        <w:rPr>
          <w:rFonts w:ascii="Bookman Old Style" w:hAnsi="Bookman Old Style"/>
          <w:lang w:val="sv-SE"/>
        </w:rPr>
      </w:pPr>
    </w:p>
    <w:p w:rsidR="00CF3175" w:rsidRDefault="00CF3175" w:rsidP="00CF3175">
      <w:pPr>
        <w:ind w:firstLine="720"/>
        <w:jc w:val="both"/>
        <w:rPr>
          <w:rFonts w:ascii="Garamond" w:hAnsi="Garamond" w:cs="Arial"/>
          <w:sz w:val="28"/>
          <w:szCs w:val="28"/>
          <w:shd w:val="clear" w:color="auto" w:fill="FFFFFF"/>
          <w:lang w:val="sv-SE"/>
        </w:rPr>
      </w:pPr>
      <w:r w:rsidRPr="00CF3175">
        <w:rPr>
          <w:rFonts w:ascii="Garamond" w:hAnsi="Garamond" w:cs="Arial"/>
          <w:sz w:val="28"/>
          <w:szCs w:val="28"/>
          <w:shd w:val="clear" w:color="auto" w:fill="FFFFFF"/>
          <w:lang w:val="sv-SE"/>
        </w:rPr>
        <w:t xml:space="preserve">Ne fjalen e tij pershendetese, Kryeministri </w:t>
      </w:r>
      <w:r>
        <w:rPr>
          <w:rFonts w:ascii="Garamond" w:hAnsi="Garamond" w:cs="Arial"/>
          <w:sz w:val="28"/>
          <w:szCs w:val="28"/>
          <w:shd w:val="clear" w:color="auto" w:fill="FFFFFF"/>
          <w:lang w:val="sv-SE"/>
        </w:rPr>
        <w:t>vuri ne dukje</w:t>
      </w:r>
      <w:r w:rsidRPr="00CF3175">
        <w:rPr>
          <w:rFonts w:ascii="Garamond" w:hAnsi="Garamond" w:cs="Arial"/>
          <w:sz w:val="28"/>
          <w:szCs w:val="28"/>
          <w:shd w:val="clear" w:color="auto" w:fill="FFFFFF"/>
          <w:lang w:val="sv-SE"/>
        </w:rPr>
        <w:t xml:space="preserve"> se investimet e viteve të fundit, në të gjitha fushat e këtij sektori i tejkalojnë 2 miliard euro. “Shqipëria ka një projekt të shndërrohet në një superfuqi të vogël energjetike rajonale. Në përputhje me këtë projekt në këtë vend zhvillohet një nga garat më të ethshme në fushën e energjisë së rinovueshme të ndërtimit të HEC-ve. Vendi duhet të ndërtojë se ka potencial </w:t>
      </w:r>
      <w:r>
        <w:rPr>
          <w:rFonts w:ascii="Garamond" w:hAnsi="Garamond" w:cs="Arial"/>
          <w:sz w:val="28"/>
          <w:szCs w:val="28"/>
          <w:shd w:val="clear" w:color="auto" w:fill="FFFFFF"/>
          <w:lang w:val="sv-SE"/>
        </w:rPr>
        <w:t>për të ndërtuar rreth 443 HEC.”</w:t>
      </w:r>
    </w:p>
    <w:p w:rsidR="00CF3175" w:rsidRPr="00CF3175" w:rsidRDefault="00CF3175" w:rsidP="00CF3175">
      <w:pPr>
        <w:ind w:firstLine="720"/>
        <w:jc w:val="both"/>
        <w:rPr>
          <w:rFonts w:ascii="Garamond" w:hAnsi="Garamond" w:cs="Arial"/>
          <w:sz w:val="28"/>
          <w:szCs w:val="28"/>
          <w:shd w:val="clear" w:color="auto" w:fill="FFFFFF"/>
          <w:lang w:val="sv-SE"/>
        </w:rPr>
      </w:pPr>
    </w:p>
    <w:p w:rsidR="00CF3175" w:rsidRPr="00372A87" w:rsidRDefault="00CF3175" w:rsidP="008E2777">
      <w:pPr>
        <w:ind w:firstLine="720"/>
        <w:jc w:val="both"/>
        <w:rPr>
          <w:rFonts w:ascii="Garamond" w:hAnsi="Garamond" w:cs="Arial"/>
          <w:sz w:val="28"/>
          <w:szCs w:val="28"/>
          <w:shd w:val="clear" w:color="auto" w:fill="FFFFFF"/>
          <w:lang w:val="sv-SE"/>
        </w:rPr>
      </w:pPr>
      <w:r w:rsidRPr="00CF3175">
        <w:rPr>
          <w:rFonts w:ascii="Garamond" w:hAnsi="Garamond" w:cs="Arial"/>
          <w:sz w:val="28"/>
          <w:szCs w:val="28"/>
          <w:shd w:val="clear" w:color="auto" w:fill="FFFFFF"/>
          <w:lang w:val="sv-SE"/>
        </w:rPr>
        <w:t xml:space="preserve">Kryeministri tha se në interesin më madhor të tregut energjetik, Shqipëria ndjek dhe do të ndjekë me vendosmëri rrugën e diversifikimit të këtij tregu, që do të thotë përdorimin e burimeve të tjera të mëdha për gjenerimin e energjisë elektrike. </w:t>
      </w:r>
      <w:r w:rsidR="009A3358">
        <w:rPr>
          <w:rFonts w:ascii="Garamond" w:hAnsi="Garamond" w:cs="Arial"/>
          <w:sz w:val="28"/>
          <w:szCs w:val="28"/>
          <w:shd w:val="clear" w:color="auto" w:fill="FFFFFF"/>
          <w:lang w:val="sv-SE"/>
        </w:rPr>
        <w:t>”</w:t>
      </w:r>
      <w:r w:rsidR="00372A87">
        <w:rPr>
          <w:rFonts w:ascii="Garamond" w:hAnsi="Garamond" w:cs="Arial"/>
          <w:sz w:val="28"/>
          <w:szCs w:val="28"/>
          <w:shd w:val="clear" w:color="auto" w:fill="FFFFFF"/>
          <w:lang w:val="sv-SE"/>
        </w:rPr>
        <w:t>R</w:t>
      </w:r>
      <w:r w:rsidR="00372A87" w:rsidRPr="00372A87">
        <w:rPr>
          <w:rFonts w:ascii="Garamond" w:hAnsi="Garamond" w:cs="Arial"/>
          <w:sz w:val="28"/>
          <w:szCs w:val="28"/>
          <w:shd w:val="clear" w:color="auto" w:fill="FFFFFF"/>
          <w:lang w:val="sv-SE"/>
        </w:rPr>
        <w:t>idimension</w:t>
      </w:r>
      <w:r w:rsidR="00372A87">
        <w:rPr>
          <w:rFonts w:ascii="Garamond" w:hAnsi="Garamond" w:cs="Arial"/>
          <w:sz w:val="28"/>
          <w:szCs w:val="28"/>
          <w:shd w:val="clear" w:color="auto" w:fill="FFFFFF"/>
          <w:lang w:val="sv-SE"/>
        </w:rPr>
        <w:t>imi i lidhjeve</w:t>
      </w:r>
      <w:r w:rsidR="00372A87" w:rsidRPr="00372A87">
        <w:rPr>
          <w:rFonts w:ascii="Garamond" w:hAnsi="Garamond" w:cs="Arial"/>
          <w:sz w:val="28"/>
          <w:szCs w:val="28"/>
          <w:shd w:val="clear" w:color="auto" w:fill="FFFFFF"/>
          <w:lang w:val="sv-SE"/>
        </w:rPr>
        <w:t xml:space="preserve"> me Italinë</w:t>
      </w:r>
      <w:r w:rsidR="00372A87">
        <w:rPr>
          <w:rFonts w:ascii="Garamond" w:hAnsi="Garamond" w:cs="Arial"/>
          <w:sz w:val="28"/>
          <w:szCs w:val="28"/>
          <w:shd w:val="clear" w:color="auto" w:fill="FFFFFF"/>
          <w:lang w:val="sv-SE"/>
        </w:rPr>
        <w:t xml:space="preserve">, si nje vend </w:t>
      </w:r>
      <w:r w:rsidR="00372A87" w:rsidRPr="00372A87">
        <w:rPr>
          <w:rFonts w:ascii="Garamond" w:hAnsi="Garamond" w:cs="Arial"/>
          <w:sz w:val="28"/>
          <w:szCs w:val="28"/>
          <w:shd w:val="clear" w:color="auto" w:fill="FFFFFF"/>
          <w:lang w:val="sv-SE"/>
        </w:rPr>
        <w:t>gllabërues i uritur i tregut përbën avantazhin më të madh për tregun shqiptar të energjisë. Ndaj dhe qeveria do të konsiderojë partneritetin publik, privat të linjave të reja të transmetimit dhe të lidhjeve me Italinë njërin prej vendeve më të zhvilluara të botës dhe njërin nga vendet me import energjie të konsiderueshëm.</w:t>
      </w:r>
    </w:p>
    <w:p w:rsidR="00CF3175" w:rsidRDefault="00CF3175" w:rsidP="008E2777">
      <w:pPr>
        <w:ind w:firstLine="720"/>
        <w:jc w:val="both"/>
        <w:rPr>
          <w:rFonts w:ascii="Garamond" w:hAnsi="Garamond" w:cs="Arial"/>
          <w:sz w:val="28"/>
          <w:szCs w:val="28"/>
          <w:shd w:val="clear" w:color="auto" w:fill="FFFFFF"/>
          <w:lang w:val="sv-SE"/>
        </w:rPr>
      </w:pPr>
    </w:p>
    <w:p w:rsidR="00372A87" w:rsidRDefault="00CF3175" w:rsidP="008E2777">
      <w:pPr>
        <w:ind w:firstLine="720"/>
        <w:jc w:val="both"/>
        <w:rPr>
          <w:rFonts w:ascii="Garamond" w:hAnsi="Garamond" w:cs="Arial"/>
          <w:sz w:val="28"/>
          <w:szCs w:val="28"/>
          <w:shd w:val="clear" w:color="auto" w:fill="FFFFFF"/>
          <w:lang w:val="sv-SE"/>
        </w:rPr>
      </w:pPr>
      <w:r>
        <w:rPr>
          <w:rFonts w:ascii="Garamond" w:hAnsi="Garamond" w:cs="Arial"/>
          <w:sz w:val="28"/>
          <w:szCs w:val="28"/>
          <w:shd w:val="clear" w:color="auto" w:fill="FFFFFF"/>
          <w:lang w:val="sv-SE"/>
        </w:rPr>
        <w:t xml:space="preserve">Ne themel te fjales se tij </w:t>
      </w:r>
      <w:r w:rsidR="00372A87">
        <w:rPr>
          <w:rFonts w:ascii="Garamond" w:hAnsi="Garamond" w:cs="Arial"/>
          <w:sz w:val="28"/>
          <w:szCs w:val="28"/>
          <w:shd w:val="clear" w:color="auto" w:fill="FFFFFF"/>
          <w:lang w:val="sv-SE"/>
        </w:rPr>
        <w:t xml:space="preserve">Kryeministri theskoi se </w:t>
      </w:r>
      <w:r>
        <w:rPr>
          <w:rFonts w:ascii="Garamond" w:hAnsi="Garamond" w:cs="Arial"/>
          <w:sz w:val="28"/>
          <w:szCs w:val="28"/>
          <w:shd w:val="clear" w:color="auto" w:fill="FFFFFF"/>
          <w:lang w:val="sv-SE"/>
        </w:rPr>
        <w:t xml:space="preserve"> </w:t>
      </w:r>
      <w:r w:rsidR="00372A87" w:rsidRPr="00CF3175">
        <w:rPr>
          <w:rFonts w:ascii="Garamond" w:hAnsi="Garamond" w:cs="Arial"/>
          <w:sz w:val="28"/>
          <w:szCs w:val="28"/>
          <w:shd w:val="clear" w:color="auto" w:fill="FFFFFF"/>
          <w:lang w:val="sv-SE"/>
        </w:rPr>
        <w:t xml:space="preserve">kushti më themelor për lirinë  e këtij tregu, </w:t>
      </w:r>
      <w:r w:rsidR="00372A87">
        <w:rPr>
          <w:rFonts w:ascii="Garamond" w:hAnsi="Garamond" w:cs="Arial"/>
          <w:sz w:val="28"/>
          <w:szCs w:val="28"/>
          <w:shd w:val="clear" w:color="auto" w:fill="FFFFFF"/>
          <w:lang w:val="sv-SE"/>
        </w:rPr>
        <w:t>eshte</w:t>
      </w:r>
      <w:r w:rsidR="00372A87" w:rsidRPr="00CF3175">
        <w:rPr>
          <w:rFonts w:ascii="Garamond" w:hAnsi="Garamond" w:cs="Arial"/>
          <w:sz w:val="28"/>
          <w:szCs w:val="28"/>
          <w:shd w:val="clear" w:color="auto" w:fill="FFFFFF"/>
          <w:lang w:val="sv-SE"/>
        </w:rPr>
        <w:t xml:space="preserve"> mbrojtja  e konsumatorit </w:t>
      </w:r>
      <w:r w:rsidR="00372A87">
        <w:rPr>
          <w:rFonts w:ascii="Garamond" w:hAnsi="Garamond" w:cs="Arial"/>
          <w:sz w:val="28"/>
          <w:szCs w:val="28"/>
          <w:shd w:val="clear" w:color="auto" w:fill="FFFFFF"/>
          <w:lang w:val="sv-SE"/>
        </w:rPr>
        <w:t>qe</w:t>
      </w:r>
      <w:r w:rsidRPr="00CF3175">
        <w:rPr>
          <w:rFonts w:ascii="Garamond" w:hAnsi="Garamond" w:cs="Arial"/>
          <w:sz w:val="28"/>
          <w:szCs w:val="28"/>
          <w:shd w:val="clear" w:color="auto" w:fill="FFFFFF"/>
          <w:lang w:val="sv-SE"/>
        </w:rPr>
        <w:t xml:space="preserve"> duhet të mbetet një qëllim tjetër madhor i kësaj  pakete dhe i këtyre qëndrimeve</w:t>
      </w:r>
      <w:r w:rsidR="00372A87">
        <w:rPr>
          <w:rFonts w:ascii="Garamond" w:hAnsi="Garamond" w:cs="Arial"/>
          <w:sz w:val="28"/>
          <w:szCs w:val="28"/>
          <w:shd w:val="clear" w:color="auto" w:fill="FFFFFF"/>
          <w:lang w:val="sv-SE"/>
        </w:rPr>
        <w:t>. K</w:t>
      </w:r>
      <w:r w:rsidRPr="00CF3175">
        <w:rPr>
          <w:rFonts w:ascii="Garamond" w:hAnsi="Garamond" w:cs="Arial"/>
          <w:sz w:val="28"/>
          <w:szCs w:val="28"/>
          <w:shd w:val="clear" w:color="auto" w:fill="FFFFFF"/>
          <w:lang w:val="sv-SE"/>
        </w:rPr>
        <w:t>ryeministri</w:t>
      </w:r>
      <w:r w:rsidR="00372A87">
        <w:rPr>
          <w:rFonts w:ascii="Garamond" w:hAnsi="Garamond" w:cs="Arial"/>
          <w:sz w:val="28"/>
          <w:szCs w:val="28"/>
          <w:shd w:val="clear" w:color="auto" w:fill="FFFFFF"/>
          <w:lang w:val="sv-SE"/>
        </w:rPr>
        <w:t xml:space="preserve"> </w:t>
      </w:r>
      <w:r w:rsidRPr="00CF3175">
        <w:rPr>
          <w:rFonts w:ascii="Garamond" w:hAnsi="Garamond" w:cs="Arial"/>
          <w:sz w:val="28"/>
          <w:szCs w:val="28"/>
          <w:shd w:val="clear" w:color="auto" w:fill="FFFFFF"/>
          <w:lang w:val="sv-SE"/>
        </w:rPr>
        <w:t>vijoi se “Mbrojtja më e mirë afatgjatë  e konsumatorit është liberalizimi maksimal i tregut dhe ndezja e konkurrencës së lirë.”</w:t>
      </w:r>
    </w:p>
    <w:p w:rsidR="00CF3175" w:rsidRDefault="00CF3175" w:rsidP="008E2777">
      <w:pPr>
        <w:ind w:firstLine="720"/>
        <w:jc w:val="both"/>
        <w:rPr>
          <w:rFonts w:ascii="Bookman Old Style" w:hAnsi="Bookman Old Style"/>
          <w:lang w:val="sv-SE"/>
        </w:rPr>
      </w:pPr>
    </w:p>
    <w:p w:rsidR="00E1252B" w:rsidRDefault="00CF3175" w:rsidP="008E2777">
      <w:pPr>
        <w:ind w:firstLine="720"/>
        <w:jc w:val="both"/>
        <w:rPr>
          <w:rFonts w:ascii="Bookman Old Style" w:hAnsi="Bookman Old Style"/>
          <w:lang w:val="sv-SE"/>
        </w:rPr>
      </w:pPr>
      <w:r>
        <w:rPr>
          <w:rFonts w:ascii="Bookman Old Style" w:hAnsi="Bookman Old Style"/>
          <w:lang w:val="sv-SE"/>
        </w:rPr>
        <w:t xml:space="preserve">Ne </w:t>
      </w:r>
      <w:r w:rsidR="008E2777">
        <w:rPr>
          <w:rFonts w:ascii="Bookman Old Style" w:hAnsi="Bookman Old Style"/>
          <w:lang w:val="sv-SE"/>
        </w:rPr>
        <w:t xml:space="preserve">Konference u trajtuan dhe diskutua lidhur me ceshtje te rendesishme lidhur me </w:t>
      </w:r>
      <w:r w:rsidRPr="00CF3175">
        <w:rPr>
          <w:rFonts w:ascii="Garamond" w:hAnsi="Garamond" w:cs="Arial"/>
          <w:sz w:val="28"/>
          <w:szCs w:val="28"/>
          <w:shd w:val="clear" w:color="auto" w:fill="FFFFFF"/>
          <w:lang w:val="sv-SE"/>
        </w:rPr>
        <w:t xml:space="preserve">liberalizimin dhe rregullimit të mëtejshëm të </w:t>
      </w:r>
      <w:r>
        <w:rPr>
          <w:rFonts w:ascii="Garamond" w:hAnsi="Garamond" w:cs="Arial"/>
          <w:sz w:val="28"/>
          <w:szCs w:val="28"/>
          <w:shd w:val="clear" w:color="auto" w:fill="FFFFFF"/>
          <w:lang w:val="sv-SE"/>
        </w:rPr>
        <w:t>tregut te energjise</w:t>
      </w:r>
      <w:r w:rsidRPr="00CF3175">
        <w:rPr>
          <w:rFonts w:ascii="Garamond" w:hAnsi="Garamond" w:cs="Arial"/>
          <w:sz w:val="28"/>
          <w:szCs w:val="28"/>
          <w:shd w:val="clear" w:color="auto" w:fill="FFFFFF"/>
          <w:lang w:val="sv-SE"/>
        </w:rPr>
        <w:t xml:space="preserve"> si dhe përshtatjes së tregut shqiptar me </w:t>
      </w:r>
      <w:r>
        <w:rPr>
          <w:rFonts w:ascii="Garamond" w:hAnsi="Garamond" w:cs="Arial"/>
          <w:sz w:val="28"/>
          <w:szCs w:val="28"/>
          <w:shd w:val="clear" w:color="auto" w:fill="FFFFFF"/>
          <w:lang w:val="sv-SE"/>
        </w:rPr>
        <w:t>P</w:t>
      </w:r>
      <w:r w:rsidRPr="00CF3175">
        <w:rPr>
          <w:rFonts w:ascii="Garamond" w:hAnsi="Garamond" w:cs="Arial"/>
          <w:sz w:val="28"/>
          <w:szCs w:val="28"/>
          <w:shd w:val="clear" w:color="auto" w:fill="FFFFFF"/>
          <w:lang w:val="sv-SE"/>
        </w:rPr>
        <w:t xml:space="preserve">aketën 3 </w:t>
      </w:r>
      <w:r>
        <w:rPr>
          <w:rFonts w:ascii="Garamond" w:hAnsi="Garamond" w:cs="Arial"/>
          <w:sz w:val="28"/>
          <w:szCs w:val="28"/>
          <w:shd w:val="clear" w:color="auto" w:fill="FFFFFF"/>
          <w:lang w:val="sv-SE"/>
        </w:rPr>
        <w:t>Rregullatore,</w:t>
      </w:r>
      <w:r w:rsidRPr="00CF3175">
        <w:rPr>
          <w:rFonts w:ascii="Garamond" w:hAnsi="Garamond"/>
          <w:sz w:val="28"/>
          <w:szCs w:val="28"/>
          <w:lang w:val="sv-SE"/>
        </w:rPr>
        <w:t xml:space="preserve"> </w:t>
      </w:r>
      <w:r w:rsidR="008E2777">
        <w:rPr>
          <w:rFonts w:ascii="Bookman Old Style" w:hAnsi="Bookman Old Style"/>
          <w:lang w:val="sv-SE"/>
        </w:rPr>
        <w:t xml:space="preserve">rolin rregullator </w:t>
      </w:r>
      <w:r w:rsidR="00E1252B">
        <w:rPr>
          <w:rFonts w:ascii="Bookman Old Style" w:hAnsi="Bookman Old Style"/>
          <w:lang w:val="sv-SE"/>
        </w:rPr>
        <w:t xml:space="preserve">dhe </w:t>
      </w:r>
      <w:r w:rsidR="00E1252B" w:rsidRPr="00E1252B">
        <w:rPr>
          <w:rFonts w:ascii="Garamond" w:hAnsi="Garamond"/>
          <w:sz w:val="28"/>
          <w:szCs w:val="28"/>
          <w:lang w:val="sv-SE"/>
        </w:rPr>
        <w:t>ndryshime</w:t>
      </w:r>
      <w:r>
        <w:rPr>
          <w:rFonts w:ascii="Garamond" w:hAnsi="Garamond"/>
          <w:sz w:val="28"/>
          <w:szCs w:val="28"/>
          <w:lang w:val="sv-SE"/>
        </w:rPr>
        <w:t>t</w:t>
      </w:r>
      <w:r w:rsidR="00E1252B" w:rsidRPr="00E1252B">
        <w:rPr>
          <w:rFonts w:ascii="Garamond" w:hAnsi="Garamond"/>
          <w:sz w:val="28"/>
          <w:szCs w:val="28"/>
          <w:lang w:val="sv-SE"/>
        </w:rPr>
        <w:t xml:space="preserve"> </w:t>
      </w:r>
      <w:r>
        <w:rPr>
          <w:rFonts w:ascii="Garamond" w:hAnsi="Garamond"/>
          <w:sz w:val="28"/>
          <w:szCs w:val="28"/>
          <w:lang w:val="sv-SE"/>
        </w:rPr>
        <w:t xml:space="preserve"> </w:t>
      </w:r>
      <w:r w:rsidR="00E1252B">
        <w:rPr>
          <w:rFonts w:ascii="Garamond" w:hAnsi="Garamond"/>
          <w:sz w:val="28"/>
          <w:szCs w:val="28"/>
          <w:lang w:val="sv-SE"/>
        </w:rPr>
        <w:t xml:space="preserve">e mundshme </w:t>
      </w:r>
      <w:r w:rsidR="00E1252B" w:rsidRPr="00E1252B">
        <w:rPr>
          <w:rFonts w:ascii="Garamond" w:hAnsi="Garamond"/>
          <w:sz w:val="28"/>
          <w:szCs w:val="28"/>
          <w:lang w:val="sv-SE"/>
        </w:rPr>
        <w:t xml:space="preserve">në kornizën rregullatore të </w:t>
      </w:r>
      <w:r w:rsidR="008E2777">
        <w:rPr>
          <w:rFonts w:ascii="Bookman Old Style" w:hAnsi="Bookman Old Style"/>
          <w:lang w:val="sv-SE"/>
        </w:rPr>
        <w:t>sektori</w:t>
      </w:r>
      <w:r w:rsidR="00E1252B">
        <w:rPr>
          <w:rFonts w:ascii="Bookman Old Style" w:hAnsi="Bookman Old Style"/>
          <w:lang w:val="sv-SE"/>
        </w:rPr>
        <w:t>t</w:t>
      </w:r>
      <w:r w:rsidR="008E2777">
        <w:rPr>
          <w:rFonts w:ascii="Bookman Old Style" w:hAnsi="Bookman Old Style"/>
          <w:lang w:val="sv-SE"/>
        </w:rPr>
        <w:t xml:space="preserve"> </w:t>
      </w:r>
      <w:r w:rsidR="00E1252B">
        <w:rPr>
          <w:rFonts w:ascii="Bookman Old Style" w:hAnsi="Bookman Old Style"/>
          <w:lang w:val="sv-SE"/>
        </w:rPr>
        <w:t>t</w:t>
      </w:r>
      <w:r w:rsidR="008E2777">
        <w:rPr>
          <w:rFonts w:ascii="Bookman Old Style" w:hAnsi="Bookman Old Style"/>
          <w:lang w:val="sv-SE"/>
        </w:rPr>
        <w:t xml:space="preserve">e energjise elektrike ne Shqiperi, </w:t>
      </w:r>
      <w:r w:rsidR="00E1252B">
        <w:rPr>
          <w:rFonts w:ascii="Bookman Old Style" w:hAnsi="Bookman Old Style"/>
          <w:lang w:val="sv-SE"/>
        </w:rPr>
        <w:t xml:space="preserve">u pasqyrua </w:t>
      </w:r>
      <w:r w:rsidR="00E1252B" w:rsidRPr="00E1252B">
        <w:rPr>
          <w:rFonts w:ascii="Garamond" w:hAnsi="Garamond"/>
          <w:sz w:val="28"/>
          <w:szCs w:val="28"/>
          <w:lang w:val="sv-SE"/>
        </w:rPr>
        <w:t xml:space="preserve">një vështrim </w:t>
      </w:r>
      <w:r w:rsidR="00E1252B">
        <w:rPr>
          <w:rFonts w:ascii="Garamond" w:hAnsi="Garamond"/>
          <w:sz w:val="28"/>
          <w:szCs w:val="28"/>
          <w:lang w:val="sv-SE"/>
        </w:rPr>
        <w:t>i</w:t>
      </w:r>
      <w:r w:rsidR="00E1252B" w:rsidRPr="00E1252B">
        <w:rPr>
          <w:rFonts w:ascii="Garamond" w:hAnsi="Garamond"/>
          <w:sz w:val="28"/>
          <w:szCs w:val="28"/>
          <w:lang w:val="sv-SE"/>
        </w:rPr>
        <w:t xml:space="preserve"> përgjithshëm </w:t>
      </w:r>
      <w:r w:rsidR="00E1252B">
        <w:rPr>
          <w:rFonts w:ascii="Garamond" w:hAnsi="Garamond"/>
          <w:sz w:val="28"/>
          <w:szCs w:val="28"/>
          <w:lang w:val="sv-SE"/>
        </w:rPr>
        <w:t>i</w:t>
      </w:r>
      <w:r w:rsidR="00E1252B" w:rsidRPr="00E1252B">
        <w:rPr>
          <w:rFonts w:ascii="Garamond" w:hAnsi="Garamond"/>
          <w:sz w:val="28"/>
          <w:szCs w:val="28"/>
          <w:lang w:val="sv-SE"/>
        </w:rPr>
        <w:t xml:space="preserve"> Strategjisë Kombëtare të Energjisë, mekanizmave të ndryshëm të financimit, </w:t>
      </w:r>
      <w:r w:rsidR="00E1252B">
        <w:rPr>
          <w:rFonts w:ascii="Garamond" w:hAnsi="Garamond"/>
          <w:sz w:val="28"/>
          <w:szCs w:val="28"/>
          <w:lang w:val="sv-SE"/>
        </w:rPr>
        <w:t xml:space="preserve">si </w:t>
      </w:r>
      <w:r w:rsidR="00E1252B" w:rsidRPr="00E1252B">
        <w:rPr>
          <w:rFonts w:ascii="Garamond" w:hAnsi="Garamond"/>
          <w:sz w:val="28"/>
          <w:szCs w:val="28"/>
          <w:lang w:val="sv-SE"/>
        </w:rPr>
        <w:t xml:space="preserve">dhe </w:t>
      </w:r>
      <w:r w:rsidR="00E1252B">
        <w:rPr>
          <w:rFonts w:ascii="Garamond" w:hAnsi="Garamond"/>
          <w:sz w:val="28"/>
          <w:szCs w:val="28"/>
          <w:lang w:val="sv-SE"/>
        </w:rPr>
        <w:t xml:space="preserve">nje trajtim te vecante iu be zhvillimeve me te fundit ne sektorin </w:t>
      </w:r>
      <w:r w:rsidR="00E1252B" w:rsidRPr="00E1252B">
        <w:rPr>
          <w:rFonts w:ascii="Garamond" w:hAnsi="Garamond"/>
          <w:sz w:val="28"/>
          <w:szCs w:val="28"/>
          <w:lang w:val="sv-SE"/>
        </w:rPr>
        <w:t xml:space="preserve">gazit natyror. Gjithashtu, konferenca </w:t>
      </w:r>
      <w:r w:rsidR="00E1252B">
        <w:rPr>
          <w:rFonts w:ascii="Garamond" w:hAnsi="Garamond"/>
          <w:sz w:val="28"/>
          <w:szCs w:val="28"/>
          <w:lang w:val="sv-SE"/>
        </w:rPr>
        <w:t>ofroi</w:t>
      </w:r>
      <w:r w:rsidR="00E1252B" w:rsidRPr="00E1252B">
        <w:rPr>
          <w:rFonts w:ascii="Garamond" w:hAnsi="Garamond"/>
          <w:sz w:val="28"/>
          <w:szCs w:val="28"/>
          <w:lang w:val="sv-SE"/>
        </w:rPr>
        <w:t xml:space="preserve"> mundësi të shumta</w:t>
      </w:r>
      <w:r w:rsidR="00E1252B">
        <w:rPr>
          <w:rFonts w:ascii="Garamond" w:hAnsi="Garamond"/>
          <w:sz w:val="28"/>
          <w:szCs w:val="28"/>
          <w:lang w:val="sv-SE"/>
        </w:rPr>
        <w:t xml:space="preserve"> per diskutime, </w:t>
      </w:r>
      <w:r w:rsidR="00E1252B" w:rsidRPr="00E1252B">
        <w:rPr>
          <w:rFonts w:ascii="Garamond" w:hAnsi="Garamond"/>
          <w:sz w:val="28"/>
          <w:szCs w:val="28"/>
          <w:lang w:val="sv-SE"/>
        </w:rPr>
        <w:t>takime dhe biseda midis pjesëmarrësve.</w:t>
      </w:r>
      <w:r w:rsidR="008E2777">
        <w:rPr>
          <w:rFonts w:ascii="Bookman Old Style" w:hAnsi="Bookman Old Style"/>
          <w:lang w:val="sv-SE"/>
        </w:rPr>
        <w:t xml:space="preserve"> </w:t>
      </w:r>
    </w:p>
    <w:p w:rsidR="00E1252B" w:rsidRDefault="00E1252B" w:rsidP="008E2777">
      <w:pPr>
        <w:ind w:firstLine="720"/>
        <w:jc w:val="both"/>
        <w:rPr>
          <w:rFonts w:ascii="Bookman Old Style" w:hAnsi="Bookman Old Style"/>
          <w:lang w:val="sv-SE"/>
        </w:rPr>
      </w:pPr>
    </w:p>
    <w:p w:rsidR="008E2777" w:rsidRDefault="008E2777" w:rsidP="008E2777">
      <w:pPr>
        <w:ind w:firstLine="720"/>
        <w:jc w:val="both"/>
        <w:rPr>
          <w:rFonts w:ascii="Bookman Old Style" w:hAnsi="Bookman Old Style"/>
          <w:lang w:val="sv-SE"/>
        </w:rPr>
      </w:pPr>
      <w:r>
        <w:rPr>
          <w:rFonts w:ascii="Bookman Old Style" w:hAnsi="Bookman Old Style"/>
          <w:lang w:val="sv-SE"/>
        </w:rPr>
        <w:t>Ky diskutim u perfshi ne kater Sesione:</w:t>
      </w:r>
    </w:p>
    <w:p w:rsidR="008E2777" w:rsidRDefault="008E2777" w:rsidP="008E2777">
      <w:pPr>
        <w:ind w:firstLine="720"/>
        <w:jc w:val="both"/>
        <w:rPr>
          <w:rFonts w:ascii="Bookman Old Style" w:hAnsi="Bookman Old Style"/>
          <w:lang w:val="sv-SE"/>
        </w:rPr>
      </w:pPr>
    </w:p>
    <w:p w:rsidR="008E2777" w:rsidRDefault="008E2777" w:rsidP="00E1252B">
      <w:pPr>
        <w:ind w:left="1740"/>
        <w:jc w:val="both"/>
        <w:rPr>
          <w:rFonts w:ascii="Bookman Old Style" w:hAnsi="Bookman Old Style"/>
          <w:lang w:val="sv-SE"/>
        </w:rPr>
      </w:pPr>
      <w:r w:rsidRPr="00105E3F">
        <w:rPr>
          <w:rFonts w:ascii="Bookman Old Style" w:hAnsi="Bookman Old Style"/>
          <w:b/>
          <w:lang w:val="sv-SE"/>
        </w:rPr>
        <w:t xml:space="preserve">Sesioni i </w:t>
      </w:r>
      <w:r w:rsidR="00E1252B">
        <w:rPr>
          <w:rFonts w:ascii="Bookman Old Style" w:hAnsi="Bookman Old Style"/>
          <w:b/>
          <w:lang w:val="sv-SE"/>
        </w:rPr>
        <w:t>Pergjithshem</w:t>
      </w:r>
      <w:r>
        <w:rPr>
          <w:rFonts w:ascii="Bookman Old Style" w:hAnsi="Bookman Old Style"/>
          <w:lang w:val="sv-SE"/>
        </w:rPr>
        <w:t xml:space="preserve"> </w:t>
      </w:r>
      <w:r w:rsidR="00E1252B">
        <w:rPr>
          <w:rFonts w:ascii="Bookman Old Style" w:hAnsi="Bookman Old Style"/>
          <w:lang w:val="sv-SE"/>
        </w:rPr>
        <w:t>–</w:t>
      </w:r>
      <w:r>
        <w:rPr>
          <w:rFonts w:ascii="Bookman Old Style" w:hAnsi="Bookman Old Style"/>
          <w:lang w:val="sv-SE"/>
        </w:rPr>
        <w:t xml:space="preserve"> </w:t>
      </w:r>
      <w:r w:rsidR="00E1252B">
        <w:rPr>
          <w:rFonts w:ascii="Bookman Old Style" w:hAnsi="Bookman Old Style"/>
          <w:lang w:val="sv-SE"/>
        </w:rPr>
        <w:t>Strategjia Kombetare e Energjise</w:t>
      </w:r>
      <w:r w:rsidR="00B079CE">
        <w:rPr>
          <w:rFonts w:ascii="Bookman Old Style" w:hAnsi="Bookman Old Style"/>
          <w:lang w:val="sv-SE"/>
        </w:rPr>
        <w:t xml:space="preserve"> 2013-2020</w:t>
      </w:r>
      <w:r>
        <w:rPr>
          <w:rFonts w:ascii="Bookman Old Style" w:hAnsi="Bookman Old Style"/>
          <w:lang w:val="sv-SE"/>
        </w:rPr>
        <w:t xml:space="preserve"> – </w:t>
      </w:r>
      <w:r w:rsidR="00B079CE">
        <w:rPr>
          <w:rFonts w:ascii="Bookman Old Style" w:hAnsi="Bookman Old Style"/>
          <w:lang w:val="sv-SE"/>
        </w:rPr>
        <w:t xml:space="preserve">Paketa e Trete per Energjine - </w:t>
      </w:r>
      <w:r>
        <w:rPr>
          <w:rFonts w:ascii="Bookman Old Style" w:hAnsi="Bookman Old Style"/>
          <w:lang w:val="sv-SE"/>
        </w:rPr>
        <w:t xml:space="preserve">me moderator Z. </w:t>
      </w:r>
      <w:r w:rsidR="00B079CE">
        <w:rPr>
          <w:rFonts w:ascii="Bookman Old Style" w:hAnsi="Bookman Old Style"/>
          <w:lang w:val="sv-SE"/>
        </w:rPr>
        <w:t>Sokol Dervishaj</w:t>
      </w:r>
      <w:r>
        <w:rPr>
          <w:rFonts w:ascii="Bookman Old Style" w:hAnsi="Bookman Old Style"/>
          <w:lang w:val="sv-SE"/>
        </w:rPr>
        <w:t xml:space="preserve">, </w:t>
      </w:r>
      <w:r w:rsidR="00B079CE">
        <w:rPr>
          <w:rFonts w:ascii="Bookman Old Style" w:hAnsi="Bookman Old Style"/>
          <w:lang w:val="sv-SE"/>
        </w:rPr>
        <w:t>Zv/Minister i METE</w:t>
      </w:r>
      <w:r>
        <w:rPr>
          <w:rFonts w:ascii="Bookman Old Style" w:hAnsi="Bookman Old Style"/>
          <w:lang w:val="sv-SE"/>
        </w:rPr>
        <w:t>;</w:t>
      </w:r>
    </w:p>
    <w:p w:rsidR="008E2777" w:rsidRDefault="008E2777" w:rsidP="00E1252B">
      <w:pPr>
        <w:ind w:left="1740"/>
        <w:jc w:val="both"/>
        <w:rPr>
          <w:rFonts w:ascii="Bookman Old Style" w:hAnsi="Bookman Old Style"/>
          <w:lang w:val="sv-SE"/>
        </w:rPr>
      </w:pPr>
      <w:r w:rsidRPr="00105E3F">
        <w:rPr>
          <w:rFonts w:ascii="Bookman Old Style" w:hAnsi="Bookman Old Style"/>
          <w:b/>
          <w:lang w:val="sv-SE"/>
        </w:rPr>
        <w:t>Sesioni i II</w:t>
      </w:r>
      <w:r>
        <w:rPr>
          <w:rFonts w:ascii="Bookman Old Style" w:hAnsi="Bookman Old Style"/>
          <w:lang w:val="sv-SE"/>
        </w:rPr>
        <w:t xml:space="preserve"> – </w:t>
      </w:r>
      <w:r w:rsidR="00B079CE">
        <w:rPr>
          <w:rFonts w:ascii="Bookman Old Style" w:hAnsi="Bookman Old Style"/>
          <w:lang w:val="sv-SE"/>
        </w:rPr>
        <w:t>Liberalizimi i Tregut te Energjise Elektrike ne Shqiperi</w:t>
      </w:r>
      <w:r>
        <w:rPr>
          <w:rFonts w:ascii="Bookman Old Style" w:hAnsi="Bookman Old Style"/>
          <w:lang w:val="sv-SE"/>
        </w:rPr>
        <w:t xml:space="preserve"> – me moderator Z</w:t>
      </w:r>
      <w:r w:rsidR="00B079CE">
        <w:rPr>
          <w:rFonts w:ascii="Bookman Old Style" w:hAnsi="Bookman Old Style"/>
          <w:lang w:val="sv-SE"/>
        </w:rPr>
        <w:t>j</w:t>
      </w:r>
      <w:r>
        <w:rPr>
          <w:rFonts w:ascii="Bookman Old Style" w:hAnsi="Bookman Old Style"/>
          <w:lang w:val="sv-SE"/>
        </w:rPr>
        <w:t xml:space="preserve">. </w:t>
      </w:r>
      <w:r w:rsidR="00B079CE">
        <w:rPr>
          <w:rFonts w:ascii="Bookman Old Style" w:hAnsi="Bookman Old Style"/>
          <w:lang w:val="sv-SE"/>
        </w:rPr>
        <w:t>Eneida Guria</w:t>
      </w:r>
      <w:r>
        <w:rPr>
          <w:rFonts w:ascii="Bookman Old Style" w:hAnsi="Bookman Old Style"/>
          <w:lang w:val="sv-SE"/>
        </w:rPr>
        <w:t xml:space="preserve">, </w:t>
      </w:r>
      <w:r w:rsidR="00B079CE">
        <w:rPr>
          <w:rFonts w:ascii="Bookman Old Style" w:hAnsi="Bookman Old Style"/>
          <w:lang w:val="sv-SE"/>
        </w:rPr>
        <w:t>Drejtor Ekzekutiv AIDA</w:t>
      </w:r>
      <w:r>
        <w:rPr>
          <w:rFonts w:ascii="Bookman Old Style" w:hAnsi="Bookman Old Style"/>
          <w:lang w:val="sv-SE"/>
        </w:rPr>
        <w:t>.</w:t>
      </w:r>
    </w:p>
    <w:p w:rsidR="008E2777" w:rsidRDefault="008E2777" w:rsidP="00E1252B">
      <w:pPr>
        <w:ind w:left="1740"/>
        <w:jc w:val="both"/>
        <w:rPr>
          <w:rFonts w:ascii="Bookman Old Style" w:hAnsi="Bookman Old Style"/>
          <w:lang w:val="sv-SE"/>
        </w:rPr>
      </w:pPr>
      <w:r>
        <w:rPr>
          <w:rFonts w:ascii="Bookman Old Style" w:hAnsi="Bookman Old Style"/>
          <w:b/>
          <w:lang w:val="sv-SE"/>
        </w:rPr>
        <w:t xml:space="preserve">Sesioni i III </w:t>
      </w:r>
      <w:r>
        <w:rPr>
          <w:rFonts w:ascii="Bookman Old Style" w:hAnsi="Bookman Old Style"/>
          <w:lang w:val="sv-SE"/>
        </w:rPr>
        <w:t xml:space="preserve">– </w:t>
      </w:r>
      <w:r w:rsidR="00B079CE">
        <w:rPr>
          <w:rFonts w:ascii="Bookman Old Style" w:hAnsi="Bookman Old Style"/>
          <w:lang w:val="sv-SE"/>
        </w:rPr>
        <w:t>Gazi Natyror</w:t>
      </w:r>
      <w:r>
        <w:rPr>
          <w:rFonts w:ascii="Bookman Old Style" w:hAnsi="Bookman Old Style"/>
          <w:lang w:val="sv-SE"/>
        </w:rPr>
        <w:t xml:space="preserve"> -  me moderator </w:t>
      </w:r>
      <w:r w:rsidR="00B079CE">
        <w:rPr>
          <w:rFonts w:ascii="Bookman Old Style" w:hAnsi="Bookman Old Style"/>
          <w:lang w:val="sv-SE"/>
        </w:rPr>
        <w:t>Z. Skelqim Bzgo -</w:t>
      </w:r>
      <w:r>
        <w:rPr>
          <w:rFonts w:ascii="Bookman Old Style" w:hAnsi="Bookman Old Style"/>
          <w:lang w:val="sv-SE"/>
        </w:rPr>
        <w:t xml:space="preserve"> Komisioner </w:t>
      </w:r>
      <w:r w:rsidR="00B079CE">
        <w:rPr>
          <w:rFonts w:ascii="Bookman Old Style" w:hAnsi="Bookman Old Style"/>
          <w:lang w:val="sv-SE"/>
        </w:rPr>
        <w:t>i</w:t>
      </w:r>
      <w:r>
        <w:rPr>
          <w:rFonts w:ascii="Bookman Old Style" w:hAnsi="Bookman Old Style"/>
          <w:lang w:val="sv-SE"/>
        </w:rPr>
        <w:t xml:space="preserve"> ERE.</w:t>
      </w:r>
    </w:p>
    <w:p w:rsidR="008E2777" w:rsidRDefault="008E2777" w:rsidP="008E2777">
      <w:pPr>
        <w:jc w:val="both"/>
        <w:rPr>
          <w:rFonts w:ascii="Bookman Old Style" w:hAnsi="Bookman Old Style"/>
          <w:lang w:val="sv-SE"/>
        </w:rPr>
      </w:pPr>
    </w:p>
    <w:p w:rsidR="008E2777" w:rsidRDefault="008E2777" w:rsidP="008E2777">
      <w:pPr>
        <w:jc w:val="both"/>
        <w:rPr>
          <w:rFonts w:ascii="Bookman Old Style" w:hAnsi="Bookman Old Style"/>
          <w:lang w:val="sv-SE"/>
        </w:rPr>
      </w:pPr>
    </w:p>
    <w:p w:rsidR="008E2777" w:rsidRPr="00A3753A" w:rsidRDefault="008E2777" w:rsidP="008E2777">
      <w:pPr>
        <w:jc w:val="both"/>
        <w:rPr>
          <w:rFonts w:ascii="Bookman Old Style" w:hAnsi="Bookman Old Style"/>
          <w:lang w:val="sv-SE"/>
        </w:rPr>
      </w:pPr>
      <w:r>
        <w:rPr>
          <w:rFonts w:ascii="Bookman Old Style" w:hAnsi="Bookman Old Style"/>
          <w:lang w:val="sv-SE"/>
        </w:rPr>
        <w:t xml:space="preserve">Ne mbyllje te Konferences, u theksua se ecja perpara e reformave ne kete sektor vendos sfida te reja ne plotesimin e kuadrit rregullator i cili do te ndihmoje zhvillimin dhe transformimin e vazhdueshem te ketij sektori </w:t>
      </w:r>
      <w:r w:rsidRPr="00A3753A">
        <w:rPr>
          <w:rFonts w:ascii="Bookman Old Style" w:hAnsi="Bookman Old Style"/>
          <w:lang w:val="sv-SE"/>
        </w:rPr>
        <w:t xml:space="preserve">nepermjet funksionimit eficent te tregut te energjise elektrike dhe zhvillimit te konkurrences ne kete </w:t>
      </w:r>
      <w:r w:rsidR="00372A87">
        <w:rPr>
          <w:rFonts w:ascii="Bookman Old Style" w:hAnsi="Bookman Old Style"/>
          <w:lang w:val="sv-SE"/>
        </w:rPr>
        <w:t>sektor</w:t>
      </w:r>
      <w:r w:rsidRPr="00A3753A">
        <w:rPr>
          <w:rFonts w:ascii="Bookman Old Style" w:hAnsi="Bookman Old Style"/>
          <w:lang w:val="sv-SE"/>
        </w:rPr>
        <w:t>,</w:t>
      </w:r>
      <w:r>
        <w:rPr>
          <w:rFonts w:ascii="Bookman Old Style" w:hAnsi="Bookman Old Style"/>
          <w:lang w:val="sv-SE"/>
        </w:rPr>
        <w:t xml:space="preserve"> </w:t>
      </w:r>
      <w:r w:rsidRPr="00A3753A">
        <w:rPr>
          <w:rFonts w:ascii="Bookman Old Style" w:hAnsi="Bookman Old Style"/>
          <w:lang w:val="sv-SE"/>
        </w:rPr>
        <w:t>për të mundësuar një treg konkurrues dhe të integruar me tregjet rajonale dhe europiane</w:t>
      </w:r>
      <w:r>
        <w:rPr>
          <w:rFonts w:ascii="Bookman Old Style" w:hAnsi="Bookman Old Style"/>
          <w:lang w:val="sv-SE"/>
        </w:rPr>
        <w:t xml:space="preserve"> dhe terheqjen e investimeve ne kete sektor.</w:t>
      </w:r>
    </w:p>
    <w:p w:rsidR="008E2777" w:rsidRPr="00A3753A" w:rsidRDefault="008E2777" w:rsidP="008E2777">
      <w:pPr>
        <w:jc w:val="both"/>
        <w:rPr>
          <w:rFonts w:ascii="Bookman Old Style" w:hAnsi="Bookman Old Style"/>
          <w:lang w:val="sv-SE"/>
        </w:rPr>
      </w:pPr>
    </w:p>
    <w:p w:rsidR="008E2777" w:rsidRDefault="008E2777" w:rsidP="008E2777">
      <w:pPr>
        <w:ind w:firstLine="720"/>
        <w:jc w:val="both"/>
        <w:rPr>
          <w:rFonts w:ascii="Bookman Old Style" w:hAnsi="Bookman Old Style"/>
          <w:lang w:val="sv-SE"/>
        </w:rPr>
      </w:pPr>
    </w:p>
    <w:p w:rsidR="008E2777" w:rsidRDefault="008E2777" w:rsidP="008E2777">
      <w:pPr>
        <w:ind w:firstLine="720"/>
        <w:jc w:val="both"/>
        <w:rPr>
          <w:rFonts w:ascii="Bookman Old Style" w:hAnsi="Bookman Old Style"/>
          <w:lang w:val="sv-SE"/>
        </w:rPr>
      </w:pPr>
    </w:p>
    <w:p w:rsidR="008E2777" w:rsidRPr="006679A4" w:rsidRDefault="008E2777" w:rsidP="008E2777">
      <w:pPr>
        <w:ind w:firstLine="720"/>
        <w:jc w:val="both"/>
        <w:rPr>
          <w:rFonts w:ascii="Bookman Old Style" w:hAnsi="Bookman Old Style"/>
          <w:lang w:val="sv-SE"/>
        </w:rPr>
      </w:pPr>
    </w:p>
    <w:p w:rsidR="008E2777" w:rsidRDefault="008E2777" w:rsidP="008E2777">
      <w:pPr>
        <w:pStyle w:val="Heading2"/>
        <w:rPr>
          <w:b w:val="0"/>
          <w:szCs w:val="24"/>
          <w:lang w:val="sv-SE"/>
        </w:rPr>
      </w:pPr>
      <w:r>
        <w:rPr>
          <w:b w:val="0"/>
          <w:szCs w:val="24"/>
          <w:lang w:val="sv-SE"/>
        </w:rPr>
        <w:tab/>
      </w:r>
    </w:p>
    <w:p w:rsidR="008E2777" w:rsidRPr="006E0CD2" w:rsidRDefault="008E2777" w:rsidP="008E2777">
      <w:pPr>
        <w:rPr>
          <w:rFonts w:ascii="Bookman Old Style" w:hAnsi="Bookman Old Style"/>
          <w:lang w:val="sv-SE"/>
        </w:rPr>
      </w:pPr>
      <w:r>
        <w:rPr>
          <w:lang w:val="sv-SE"/>
        </w:rPr>
        <w:tab/>
      </w:r>
    </w:p>
    <w:p w:rsidR="008E2777" w:rsidRPr="00B70414" w:rsidRDefault="008E2777" w:rsidP="008E2777">
      <w:pPr>
        <w:tabs>
          <w:tab w:val="left" w:pos="1080"/>
        </w:tabs>
        <w:jc w:val="center"/>
        <w:rPr>
          <w:b/>
          <w:sz w:val="32"/>
          <w:szCs w:val="32"/>
          <w:lang w:val="sv-SE"/>
        </w:rPr>
      </w:pPr>
    </w:p>
    <w:p w:rsidR="008E2777" w:rsidRPr="002C0CB5" w:rsidRDefault="008E2777" w:rsidP="008E2777">
      <w:pPr>
        <w:tabs>
          <w:tab w:val="left" w:pos="1080"/>
        </w:tabs>
        <w:jc w:val="center"/>
        <w:rPr>
          <w:b/>
          <w:sz w:val="32"/>
          <w:szCs w:val="32"/>
          <w:lang w:val="sv-SE"/>
        </w:rPr>
      </w:pPr>
    </w:p>
    <w:p w:rsidR="008E2777" w:rsidRPr="002C0CB5" w:rsidRDefault="008E2777" w:rsidP="008E2777">
      <w:pPr>
        <w:tabs>
          <w:tab w:val="left" w:pos="1080"/>
        </w:tabs>
        <w:jc w:val="center"/>
        <w:rPr>
          <w:b/>
          <w:sz w:val="32"/>
          <w:szCs w:val="32"/>
          <w:lang w:val="sv-SE"/>
        </w:rPr>
      </w:pPr>
    </w:p>
    <w:p w:rsidR="00024861" w:rsidRPr="008E2777" w:rsidRDefault="00024861">
      <w:pPr>
        <w:rPr>
          <w:lang w:val="sv-SE"/>
        </w:rPr>
      </w:pPr>
    </w:p>
    <w:sectPr w:rsidR="00024861" w:rsidRPr="008E27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373"/>
    <w:multiLevelType w:val="hybridMultilevel"/>
    <w:tmpl w:val="CB422008"/>
    <w:lvl w:ilvl="0" w:tplc="8AD6CB10">
      <w:start w:val="11"/>
      <w:numFmt w:val="bullet"/>
      <w:lvlText w:val="-"/>
      <w:lvlJc w:val="left"/>
      <w:pPr>
        <w:tabs>
          <w:tab w:val="num" w:pos="1740"/>
        </w:tabs>
        <w:ind w:left="1740" w:hanging="102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777"/>
    <w:rsid w:val="00024861"/>
    <w:rsid w:val="00372A87"/>
    <w:rsid w:val="00502924"/>
    <w:rsid w:val="007E5C74"/>
    <w:rsid w:val="008B66BC"/>
    <w:rsid w:val="008E2777"/>
    <w:rsid w:val="009A3358"/>
    <w:rsid w:val="00AA7FE3"/>
    <w:rsid w:val="00B079CE"/>
    <w:rsid w:val="00CF3175"/>
    <w:rsid w:val="00D64E32"/>
    <w:rsid w:val="00E1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27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777"/>
    <w:rPr>
      <w:rFonts w:ascii="Arial" w:eastAsia="Times New Roman" w:hAnsi="Arial" w:cs="Arial"/>
      <w:b/>
      <w:bCs/>
      <w:i/>
      <w:iCs/>
      <w:sz w:val="28"/>
      <w:szCs w:val="28"/>
    </w:rPr>
  </w:style>
  <w:style w:type="character" w:customStyle="1" w:styleId="apple-converted-space">
    <w:name w:val="apple-converted-space"/>
    <w:basedOn w:val="DefaultParagraphFont"/>
    <w:rsid w:val="00B079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2012-10-30T09:32:00Z</cp:lastPrinted>
  <dcterms:created xsi:type="dcterms:W3CDTF">2012-10-30T08:24:00Z</dcterms:created>
  <dcterms:modified xsi:type="dcterms:W3CDTF">2012-10-30T09:36:00Z</dcterms:modified>
</cp:coreProperties>
</file>