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ED" w:rsidRPr="00E87841" w:rsidRDefault="00E87841" w:rsidP="00E878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76200</wp:posOffset>
            </wp:positionV>
            <wp:extent cx="1718310" cy="746760"/>
            <wp:effectExtent l="19050" t="0" r="0" b="0"/>
            <wp:wrapTight wrapText="bothSides">
              <wp:wrapPolygon edited="0">
                <wp:start x="-239" y="0"/>
                <wp:lineTo x="-239" y="20939"/>
                <wp:lineTo x="21552" y="20939"/>
                <wp:lineTo x="21552" y="0"/>
                <wp:lineTo x="-239" y="0"/>
              </wp:wrapPolygon>
            </wp:wrapTight>
            <wp:docPr id="11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73B" w:rsidRPr="0022773B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2.75pt;margin-top:13.8pt;width:320.25pt;height:63pt;z-index:251661312;mso-position-horizontal-relative:text;mso-position-vertical-relative:text" stroked="f">
            <v:textbox style="mso-next-textbox:#_x0000_s1031">
              <w:txbxContent>
                <w:p w:rsidR="00E87841" w:rsidRPr="00955DB3" w:rsidRDefault="00E87841" w:rsidP="00E87841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</w:pPr>
                  <w:r w:rsidRPr="00955DB3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  <w:t>Republika e shqiperise</w:t>
                  </w:r>
                </w:p>
                <w:p w:rsidR="00E87841" w:rsidRPr="00955DB3" w:rsidRDefault="00E87841" w:rsidP="00E87841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  <w:p w:rsidR="00E87841" w:rsidRPr="00955DB3" w:rsidRDefault="00E87841" w:rsidP="00E87841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22773B" w:rsidRPr="0022773B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.2pt;margin-top:13.8pt;width:38.7pt;height:56.5pt;z-index:251660288;visibility:visible;mso-wrap-edited:f;mso-position-horizontal-relative:text;mso-position-vertical-relative:text" wrapcoords="-360 248 -360 16883 4320 20110 8640 21103 9000 21103 11520 21103 11880 21103 16560 20110 21240 16883 21600 497 20880 248 11160 248 -360 248">
            <v:imagedata r:id="rId8" o:title=""/>
          </v:shape>
          <o:OLEObject Type="Embed" ProgID="Word.Picture.8" ShapeID="_x0000_s1030" DrawAspect="Content" ObjectID="_1474106887" r:id="rId9"/>
        </w:pict>
      </w:r>
    </w:p>
    <w:p w:rsidR="00E87841" w:rsidRPr="00E87841" w:rsidRDefault="00E87841" w:rsidP="00E87841">
      <w:pPr>
        <w:ind w:left="7200"/>
        <w:rPr>
          <w:rFonts w:ascii="Garamond" w:hAnsi="Garamond"/>
          <w:sz w:val="28"/>
          <w:szCs w:val="28"/>
          <w:lang w:val="sq-AL"/>
        </w:rPr>
      </w:pPr>
      <w:r w:rsidRPr="00E87841">
        <w:rPr>
          <w:rFonts w:ascii="Garamond" w:hAnsi="Garamond"/>
          <w:sz w:val="28"/>
          <w:szCs w:val="28"/>
          <w:lang w:val="sq-AL"/>
        </w:rPr>
        <w:t xml:space="preserve">                        </w:t>
      </w:r>
    </w:p>
    <w:p w:rsidR="00E87841" w:rsidRPr="00E87841" w:rsidRDefault="00E87841" w:rsidP="00E87841">
      <w:pPr>
        <w:ind w:left="7200"/>
        <w:rPr>
          <w:rFonts w:ascii="Garamond" w:hAnsi="Garamond"/>
          <w:sz w:val="28"/>
          <w:szCs w:val="28"/>
          <w:lang w:val="sq-AL"/>
        </w:rPr>
      </w:pPr>
      <w:r w:rsidRPr="00E87841">
        <w:rPr>
          <w:rFonts w:ascii="Garamond" w:hAnsi="Garamond"/>
          <w:sz w:val="28"/>
          <w:szCs w:val="28"/>
          <w:lang w:val="sq-AL"/>
        </w:rPr>
        <w:t xml:space="preserve">                   </w:t>
      </w:r>
    </w:p>
    <w:p w:rsidR="00E87841" w:rsidRPr="00E87841" w:rsidRDefault="00E87841" w:rsidP="00E87841">
      <w:pPr>
        <w:rPr>
          <w:rFonts w:ascii="Garamond" w:hAnsi="Garamond"/>
          <w:color w:val="0000FF"/>
          <w:sz w:val="28"/>
          <w:szCs w:val="28"/>
          <w:lang w:val="sq-AL"/>
        </w:rPr>
      </w:pPr>
      <w:r w:rsidRPr="00E87841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E87841" w:rsidRPr="00E87841" w:rsidRDefault="00E87841" w:rsidP="00E87841">
      <w:pPr>
        <w:pStyle w:val="Heading2"/>
        <w:jc w:val="center"/>
        <w:rPr>
          <w:rFonts w:ascii="Garamond" w:hAnsi="Garamond"/>
          <w:i w:val="0"/>
          <w:lang w:val="sq-AL"/>
        </w:rPr>
      </w:pPr>
      <w:r w:rsidRPr="00E87841">
        <w:rPr>
          <w:rFonts w:ascii="Garamond" w:hAnsi="Garamond"/>
          <w:i w:val="0"/>
          <w:lang w:val="sq-AL"/>
        </w:rPr>
        <w:t>VENDIM</w:t>
      </w:r>
    </w:p>
    <w:p w:rsidR="00E87841" w:rsidRPr="00E87841" w:rsidRDefault="00E87841" w:rsidP="00E87841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E87841">
        <w:rPr>
          <w:rFonts w:ascii="Garamond" w:hAnsi="Garamond"/>
          <w:bCs w:val="0"/>
          <w:i w:val="0"/>
          <w:lang w:val="sq-AL"/>
        </w:rPr>
        <w:t xml:space="preserve">Nr. </w:t>
      </w:r>
      <w:r w:rsidR="00754508">
        <w:rPr>
          <w:rFonts w:ascii="Garamond" w:hAnsi="Garamond"/>
          <w:bCs w:val="0"/>
          <w:i w:val="0"/>
          <w:lang w:val="sq-AL"/>
        </w:rPr>
        <w:t xml:space="preserve">92 </w:t>
      </w:r>
      <w:r w:rsidRPr="00E87841">
        <w:rPr>
          <w:rFonts w:ascii="Garamond" w:hAnsi="Garamond"/>
          <w:bCs w:val="0"/>
          <w:i w:val="0"/>
          <w:lang w:val="sq-AL"/>
        </w:rPr>
        <w:t xml:space="preserve">Datë </w:t>
      </w:r>
      <w:r w:rsidR="00754508">
        <w:rPr>
          <w:rFonts w:ascii="Garamond" w:hAnsi="Garamond"/>
          <w:bCs w:val="0"/>
          <w:i w:val="0"/>
          <w:lang w:val="sq-AL"/>
        </w:rPr>
        <w:t>06</w:t>
      </w:r>
      <w:r w:rsidRPr="00E87841">
        <w:rPr>
          <w:rFonts w:ascii="Garamond" w:hAnsi="Garamond"/>
          <w:bCs w:val="0"/>
          <w:i w:val="0"/>
          <w:lang w:val="sq-AL"/>
        </w:rPr>
        <w:t>.10.2014</w:t>
      </w:r>
    </w:p>
    <w:p w:rsidR="00E87841" w:rsidRPr="00E87841" w:rsidRDefault="00E87841" w:rsidP="00E87841">
      <w:pPr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E87841" w:rsidRPr="00E87841" w:rsidRDefault="00E87841" w:rsidP="00E87841">
      <w:pPr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E87841">
        <w:rPr>
          <w:rFonts w:ascii="Garamond" w:hAnsi="Garamond" w:cs="Arial"/>
          <w:b/>
          <w:sz w:val="28"/>
          <w:szCs w:val="28"/>
          <w:lang w:val="sq-AL"/>
        </w:rPr>
        <w:t xml:space="preserve"> P</w:t>
      </w:r>
      <w:r w:rsidRPr="00E87841">
        <w:rPr>
          <w:rFonts w:ascii="Garamond" w:hAnsi="Garamond"/>
          <w:b/>
          <w:color w:val="000000"/>
          <w:sz w:val="28"/>
          <w:szCs w:val="28"/>
          <w:lang w:val="sq-AL"/>
        </w:rPr>
        <w:t>Ë</w:t>
      </w:r>
      <w:r w:rsidRPr="00E87841">
        <w:rPr>
          <w:rFonts w:ascii="Garamond" w:hAnsi="Garamond" w:cs="Arial"/>
          <w:b/>
          <w:sz w:val="28"/>
          <w:szCs w:val="28"/>
          <w:lang w:val="sq-AL"/>
        </w:rPr>
        <w:t>R</w:t>
      </w:r>
    </w:p>
    <w:p w:rsidR="00E87841" w:rsidRPr="00E87841" w:rsidRDefault="00E87841" w:rsidP="003A7333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E87841">
        <w:rPr>
          <w:rFonts w:ascii="Garamond" w:hAnsi="Garamond"/>
          <w:b/>
          <w:sz w:val="28"/>
          <w:szCs w:val="28"/>
          <w:lang w:val="sq-AL"/>
        </w:rPr>
        <w:t xml:space="preserve">LICENSIMIN E SHOQËRISË </w:t>
      </w:r>
      <w:r w:rsidRPr="00E87841">
        <w:rPr>
          <w:rFonts w:ascii="Garamond" w:hAnsi="Garamond"/>
          <w:b/>
          <w:caps/>
          <w:sz w:val="28"/>
          <w:szCs w:val="28"/>
          <w:lang w:val="sq-AL"/>
        </w:rPr>
        <w:t xml:space="preserve">“SA’GA-MAT” </w:t>
      </w:r>
      <w:r w:rsidRPr="00E87841">
        <w:rPr>
          <w:rFonts w:ascii="Garamond" w:hAnsi="Garamond"/>
          <w:b/>
          <w:sz w:val="28"/>
          <w:szCs w:val="28"/>
          <w:lang w:val="sq-AL"/>
        </w:rPr>
        <w:t>SH.P.K</w:t>
      </w:r>
      <w:r w:rsidRPr="00E87841">
        <w:rPr>
          <w:rFonts w:ascii="Garamond" w:hAnsi="Garamond"/>
          <w:sz w:val="28"/>
          <w:szCs w:val="28"/>
          <w:lang w:val="sq-AL"/>
        </w:rPr>
        <w:t xml:space="preserve"> </w:t>
      </w:r>
      <w:r w:rsidRPr="00E87841">
        <w:rPr>
          <w:rFonts w:ascii="Garamond" w:hAnsi="Garamond"/>
          <w:b/>
          <w:sz w:val="28"/>
          <w:szCs w:val="28"/>
          <w:lang w:val="sq-AL"/>
        </w:rPr>
        <w:t xml:space="preserve">NË AKTIVITETIN E PRODHIMIT TË ENERGJISË ELEKTRIKE </w:t>
      </w:r>
      <w:r w:rsidRPr="00E87841">
        <w:rPr>
          <w:rFonts w:ascii="Garamond" w:hAnsi="Garamond"/>
          <w:b/>
          <w:caps/>
          <w:sz w:val="28"/>
          <w:szCs w:val="28"/>
          <w:lang w:val="es-ES"/>
        </w:rPr>
        <w:t xml:space="preserve">nga </w:t>
      </w:r>
      <w:r w:rsidRPr="00E87841">
        <w:rPr>
          <w:rFonts w:ascii="Garamond" w:hAnsi="Garamond"/>
          <w:b/>
          <w:caps/>
          <w:sz w:val="28"/>
          <w:szCs w:val="28"/>
          <w:lang w:val="de-DE"/>
        </w:rPr>
        <w:t xml:space="preserve">Hec-et </w:t>
      </w:r>
      <w:r w:rsidRPr="00E87841">
        <w:rPr>
          <w:rFonts w:ascii="Garamond" w:hAnsi="Garamond"/>
          <w:b/>
          <w:caps/>
          <w:sz w:val="28"/>
          <w:szCs w:val="28"/>
          <w:lang w:val="es-ES"/>
        </w:rPr>
        <w:t>“German 1”, “German 2”, “German 3” dhe “German 4”</w:t>
      </w:r>
      <w:r w:rsidR="003A7333">
        <w:rPr>
          <w:rFonts w:ascii="Garamond" w:hAnsi="Garamond"/>
          <w:b/>
          <w:caps/>
          <w:sz w:val="28"/>
          <w:szCs w:val="28"/>
          <w:lang w:val="es-ES"/>
        </w:rPr>
        <w:t xml:space="preserve">, </w:t>
      </w:r>
      <w:r w:rsidR="003A7333" w:rsidRPr="00D43262">
        <w:rPr>
          <w:rFonts w:ascii="Garamond" w:hAnsi="Garamond"/>
          <w:b/>
          <w:caps/>
          <w:sz w:val="28"/>
          <w:szCs w:val="28"/>
          <w:lang w:val="es-ES"/>
        </w:rPr>
        <w:t>me fuqi totale 4.98 MW</w:t>
      </w:r>
      <w:r w:rsidR="003A7333">
        <w:rPr>
          <w:rFonts w:ascii="Garamond" w:hAnsi="Garamond"/>
          <w:b/>
          <w:caps/>
          <w:sz w:val="28"/>
          <w:szCs w:val="28"/>
          <w:lang w:val="es-ES"/>
        </w:rPr>
        <w:t>.</w:t>
      </w:r>
    </w:p>
    <w:p w:rsidR="00E87841" w:rsidRPr="00E87841" w:rsidRDefault="00E87841" w:rsidP="00E87841">
      <w:pPr>
        <w:ind w:left="720"/>
        <w:jc w:val="center"/>
        <w:rPr>
          <w:rFonts w:ascii="Garamond" w:hAnsi="Garamond"/>
          <w:b/>
          <w:sz w:val="28"/>
          <w:szCs w:val="28"/>
          <w:lang w:val="sq-AL"/>
        </w:rPr>
      </w:pPr>
    </w:p>
    <w:p w:rsidR="00E87841" w:rsidRPr="00E87841" w:rsidRDefault="00E87841" w:rsidP="00E87841">
      <w:pPr>
        <w:jc w:val="both"/>
        <w:rPr>
          <w:rFonts w:ascii="Garamond" w:hAnsi="Garamond"/>
          <w:sz w:val="28"/>
          <w:szCs w:val="28"/>
          <w:lang w:val="sq-AL"/>
        </w:rPr>
      </w:pPr>
      <w:r w:rsidRPr="00E87841">
        <w:rPr>
          <w:rFonts w:ascii="Garamond" w:hAnsi="Garamond"/>
          <w:sz w:val="28"/>
          <w:szCs w:val="28"/>
          <w:lang w:val="sq-AL"/>
        </w:rPr>
        <w:t>Në mbështetje të neneve 8 pika 2 gërma “a”; 9 dhe 13 pikat 1, gërma “a”, të Ligjit Nr. 9072, datë 22.05.2003, “</w:t>
      </w:r>
      <w:r w:rsidRPr="00E87841">
        <w:rPr>
          <w:rFonts w:ascii="Garamond" w:hAnsi="Garamond"/>
          <w:iCs/>
          <w:sz w:val="28"/>
          <w:szCs w:val="28"/>
          <w:lang w:val="sq-AL"/>
        </w:rPr>
        <w:t>Për Sektorin e Energjisë Elektrike</w:t>
      </w:r>
      <w:r w:rsidRPr="00E87841">
        <w:rPr>
          <w:rFonts w:ascii="Garamond" w:hAnsi="Garamond"/>
          <w:sz w:val="28"/>
          <w:szCs w:val="28"/>
          <w:lang w:val="sq-AL"/>
        </w:rPr>
        <w:t xml:space="preserve">”, të ndryshuar, neneve 4 pika 1 gërma “a”; 5 pika 1 gërma “a”; 13 dhe 14 pika 1 të “Rregullores për proçedurat e liçensimit, modifikimit, transferimit të plotë/të pjesshëm dhe rinovimit të liçensave”, të miratuar me Vendimin e Bordit të Komisionerëve Nr. 108 datë 09.09.2008, Bordi i Komisionerëve të ERE-s, në mbledhjen e tij të datës </w:t>
      </w:r>
      <w:r w:rsidR="00754508">
        <w:rPr>
          <w:rFonts w:ascii="Garamond" w:hAnsi="Garamond"/>
          <w:bCs/>
          <w:sz w:val="28"/>
          <w:szCs w:val="28"/>
          <w:lang w:val="sq-AL"/>
        </w:rPr>
        <w:t>06</w:t>
      </w:r>
      <w:r w:rsidRPr="00E87841">
        <w:rPr>
          <w:rFonts w:ascii="Garamond" w:hAnsi="Garamond"/>
          <w:bCs/>
          <w:sz w:val="28"/>
          <w:szCs w:val="28"/>
          <w:lang w:val="sq-AL"/>
        </w:rPr>
        <w:t>.10.2014</w:t>
      </w:r>
      <w:r w:rsidRPr="00E87841">
        <w:rPr>
          <w:rFonts w:ascii="Garamond" w:hAnsi="Garamond"/>
          <w:sz w:val="28"/>
          <w:szCs w:val="28"/>
          <w:lang w:val="sq-AL"/>
        </w:rPr>
        <w:t xml:space="preserve">, mbasi shqyrtoi kërkesën e shoqërisë </w:t>
      </w:r>
      <w:r w:rsidRPr="00E87841">
        <w:rPr>
          <w:rFonts w:ascii="Garamond" w:hAnsi="Garamond"/>
          <w:caps/>
          <w:sz w:val="28"/>
          <w:szCs w:val="28"/>
          <w:lang w:val="sq-AL"/>
        </w:rPr>
        <w:t xml:space="preserve">“SA’GA-MAT” </w:t>
      </w:r>
      <w:r w:rsidRPr="00E87841">
        <w:rPr>
          <w:rFonts w:ascii="Garamond" w:hAnsi="Garamond"/>
          <w:sz w:val="28"/>
          <w:szCs w:val="28"/>
          <w:lang w:val="sq-AL"/>
        </w:rPr>
        <w:t xml:space="preserve">sh.p.k si dhe relacionin e Drejtorisë së Liçensimit dhe Monitorimit të Tregut dhe Drejtorisë Juridike dhe Mbrojtjes së Konsumatorit </w:t>
      </w:r>
      <w:r w:rsidRPr="00E87841">
        <w:rPr>
          <w:rFonts w:ascii="Garamond" w:hAnsi="Garamond" w:cs="Arial"/>
          <w:bCs/>
          <w:sz w:val="28"/>
          <w:szCs w:val="28"/>
          <w:lang w:val="sq-AL"/>
        </w:rPr>
        <w:t>mbi li</w:t>
      </w:r>
      <w:r w:rsidRPr="00E87841">
        <w:rPr>
          <w:rFonts w:ascii="Garamond" w:hAnsi="Garamond"/>
          <w:sz w:val="28"/>
          <w:szCs w:val="28"/>
          <w:lang w:val="sq-AL"/>
        </w:rPr>
        <w:t>ç</w:t>
      </w:r>
      <w:r w:rsidRPr="00E87841">
        <w:rPr>
          <w:rFonts w:ascii="Garamond" w:hAnsi="Garamond" w:cs="Arial"/>
          <w:bCs/>
          <w:sz w:val="28"/>
          <w:szCs w:val="28"/>
          <w:lang w:val="sq-AL"/>
        </w:rPr>
        <w:t>ensimin në aktivitetin e</w:t>
      </w:r>
      <w:r w:rsidRPr="00E87841">
        <w:rPr>
          <w:rFonts w:ascii="Garamond" w:hAnsi="Garamond"/>
          <w:sz w:val="28"/>
          <w:szCs w:val="28"/>
          <w:lang w:val="sq-AL"/>
        </w:rPr>
        <w:t xml:space="preserve"> Prodhimit  të Energjisë Elektrike,</w:t>
      </w:r>
      <w:r w:rsidRPr="00E87841">
        <w:rPr>
          <w:rFonts w:ascii="Garamond" w:hAnsi="Garamond" w:cs="Arial"/>
          <w:b/>
          <w:bCs/>
          <w:sz w:val="28"/>
          <w:szCs w:val="28"/>
          <w:lang w:val="sq-AL"/>
        </w:rPr>
        <w:t xml:space="preserve"> </w:t>
      </w:r>
      <w:r w:rsidRPr="00E87841">
        <w:rPr>
          <w:rFonts w:ascii="Garamond" w:hAnsi="Garamond" w:cs="Arial"/>
          <w:bCs/>
          <w:sz w:val="28"/>
          <w:szCs w:val="28"/>
          <w:lang w:val="sq-AL"/>
        </w:rPr>
        <w:t xml:space="preserve">te kësaj shoqërie, </w:t>
      </w:r>
      <w:r w:rsidRPr="00E87841">
        <w:rPr>
          <w:rFonts w:ascii="Garamond" w:hAnsi="Garamond"/>
          <w:sz w:val="28"/>
          <w:szCs w:val="28"/>
          <w:lang w:val="es-ES"/>
        </w:rPr>
        <w:t xml:space="preserve">nga </w:t>
      </w:r>
      <w:r w:rsidRPr="00E87841">
        <w:rPr>
          <w:rFonts w:ascii="Garamond" w:hAnsi="Garamond"/>
          <w:sz w:val="28"/>
          <w:szCs w:val="28"/>
          <w:lang w:val="de-DE"/>
        </w:rPr>
        <w:t xml:space="preserve">Hec-et </w:t>
      </w:r>
      <w:r w:rsidRPr="00E87841">
        <w:rPr>
          <w:rFonts w:ascii="Garamond" w:hAnsi="Garamond"/>
          <w:sz w:val="28"/>
          <w:szCs w:val="28"/>
          <w:lang w:val="es-ES"/>
        </w:rPr>
        <w:t>“German 1”, “German 2”, “Ge</w:t>
      </w:r>
      <w:r w:rsidR="00D43262">
        <w:rPr>
          <w:rFonts w:ascii="Garamond" w:hAnsi="Garamond"/>
          <w:sz w:val="28"/>
          <w:szCs w:val="28"/>
          <w:lang w:val="es-ES"/>
        </w:rPr>
        <w:t>rman 3” dhe “German 4” me fuqi totale 4.98 MW.</w:t>
      </w:r>
    </w:p>
    <w:p w:rsidR="00E87841" w:rsidRPr="00E87841" w:rsidRDefault="00E87841" w:rsidP="00E87841">
      <w:pPr>
        <w:ind w:left="-360"/>
        <w:jc w:val="both"/>
        <w:rPr>
          <w:rFonts w:ascii="Garamond" w:hAnsi="Garamond" w:cs="Arial"/>
          <w:b/>
          <w:bCs/>
          <w:sz w:val="28"/>
          <w:szCs w:val="28"/>
          <w:lang w:val="sq-AL"/>
        </w:rPr>
      </w:pPr>
    </w:p>
    <w:p w:rsidR="00E87841" w:rsidRPr="00E87841" w:rsidRDefault="00E87841" w:rsidP="00E87841">
      <w:pPr>
        <w:ind w:left="-360" w:firstLine="360"/>
        <w:jc w:val="both"/>
        <w:rPr>
          <w:rFonts w:ascii="Garamond" w:hAnsi="Garamond" w:cs="Arial"/>
          <w:b/>
          <w:bCs/>
          <w:sz w:val="28"/>
          <w:szCs w:val="28"/>
          <w:lang w:val="sq-AL"/>
        </w:rPr>
      </w:pPr>
      <w:r w:rsidRPr="00E87841">
        <w:rPr>
          <w:rFonts w:ascii="Garamond" w:hAnsi="Garamond" w:cs="Arial"/>
          <w:b/>
          <w:bCs/>
          <w:sz w:val="28"/>
          <w:szCs w:val="28"/>
          <w:lang w:val="sq-AL"/>
        </w:rPr>
        <w:t>Konstatoi se:</w:t>
      </w:r>
    </w:p>
    <w:p w:rsidR="00E87841" w:rsidRDefault="00E87841" w:rsidP="00E87841">
      <w:pPr>
        <w:jc w:val="both"/>
        <w:rPr>
          <w:rFonts w:ascii="Garamond" w:hAnsi="Garamond"/>
          <w:sz w:val="28"/>
          <w:szCs w:val="28"/>
          <w:lang w:val="sq-AL"/>
        </w:rPr>
      </w:pPr>
      <w:r w:rsidRPr="00E87841">
        <w:rPr>
          <w:rFonts w:ascii="Garamond" w:hAnsi="Garamond"/>
          <w:sz w:val="28"/>
          <w:szCs w:val="28"/>
          <w:lang w:val="sq-AL"/>
        </w:rPr>
        <w:t>Aplikimi i shoqërisë “</w:t>
      </w:r>
      <w:r w:rsidRPr="00E87841">
        <w:rPr>
          <w:rFonts w:ascii="Garamond" w:hAnsi="Garamond"/>
          <w:caps/>
          <w:sz w:val="28"/>
          <w:szCs w:val="28"/>
          <w:lang w:val="sq-AL"/>
        </w:rPr>
        <w:t xml:space="preserve">SA’GA-MAT” </w:t>
      </w:r>
      <w:r w:rsidRPr="00E87841">
        <w:rPr>
          <w:rFonts w:ascii="Garamond" w:hAnsi="Garamond"/>
          <w:sz w:val="28"/>
          <w:szCs w:val="28"/>
          <w:lang w:val="sq-AL"/>
        </w:rPr>
        <w:t xml:space="preserve">sh.p.k, plotëson tërësisht kërkesat e parashikuara nga ERE në “Rregulloren për procedurat e liçensimit, modifikimit, transferimit të plotë/të pjesshëm dhe rinovimit të liçensave” si më poshtë: </w:t>
      </w:r>
    </w:p>
    <w:p w:rsidR="00E87841" w:rsidRPr="00E87841" w:rsidRDefault="00E87841" w:rsidP="00E87841">
      <w:pPr>
        <w:jc w:val="both"/>
        <w:rPr>
          <w:rFonts w:ascii="Garamond" w:hAnsi="Garamond"/>
          <w:sz w:val="28"/>
          <w:szCs w:val="28"/>
          <w:lang w:val="sq-AL"/>
        </w:rPr>
      </w:pPr>
    </w:p>
    <w:p w:rsidR="00E87841" w:rsidRPr="00E87841" w:rsidRDefault="00E87841" w:rsidP="00E87841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b/>
          <w:caps/>
          <w:sz w:val="28"/>
          <w:szCs w:val="28"/>
          <w:lang w:val="es-ES"/>
        </w:rPr>
      </w:pPr>
      <w:r w:rsidRPr="00E87841">
        <w:rPr>
          <w:rFonts w:ascii="Garamond" w:hAnsi="Garamond"/>
          <w:b/>
          <w:caps/>
          <w:sz w:val="28"/>
          <w:szCs w:val="28"/>
          <w:u w:val="single"/>
          <w:lang w:val="es-ES"/>
        </w:rPr>
        <w:t>d</w:t>
      </w:r>
      <w:r w:rsidRPr="00E87841">
        <w:rPr>
          <w:rFonts w:ascii="Garamond" w:hAnsi="Garamond"/>
          <w:b/>
          <w:sz w:val="28"/>
          <w:szCs w:val="28"/>
          <w:u w:val="single"/>
          <w:lang w:val="es-ES"/>
        </w:rPr>
        <w:t>okumentacioni</w:t>
      </w:r>
      <w:r w:rsidRPr="00E87841">
        <w:rPr>
          <w:rFonts w:ascii="Garamond" w:hAnsi="Garamond"/>
          <w:b/>
          <w:caps/>
          <w:sz w:val="28"/>
          <w:szCs w:val="28"/>
          <w:u w:val="single"/>
          <w:lang w:val="es-ES"/>
        </w:rPr>
        <w:t xml:space="preserve"> </w:t>
      </w:r>
      <w:r w:rsidRPr="00E87841">
        <w:rPr>
          <w:rFonts w:ascii="Garamond" w:hAnsi="Garamond"/>
          <w:b/>
          <w:sz w:val="28"/>
          <w:szCs w:val="28"/>
          <w:u w:val="single"/>
          <w:lang w:val="es-ES"/>
        </w:rPr>
        <w:t>i përgjithshëm</w:t>
      </w:r>
      <w:r w:rsidRPr="00E87841">
        <w:rPr>
          <w:rFonts w:ascii="Garamond" w:hAnsi="Garamond"/>
          <w:b/>
          <w:sz w:val="28"/>
          <w:szCs w:val="28"/>
          <w:lang w:val="es-ES"/>
        </w:rPr>
        <w:t xml:space="preserve"> </w:t>
      </w:r>
      <w:r w:rsidRPr="00E87841">
        <w:rPr>
          <w:rFonts w:ascii="Garamond" w:hAnsi="Garamond"/>
          <w:sz w:val="28"/>
          <w:szCs w:val="28"/>
          <w:lang w:val="es-ES"/>
        </w:rPr>
        <w:t xml:space="preserve">i percaktuar ne:  </w:t>
      </w:r>
      <w:r w:rsidRPr="00E87841">
        <w:rPr>
          <w:rFonts w:ascii="Garamond" w:hAnsi="Garamond"/>
          <w:b/>
          <w:sz w:val="28"/>
          <w:szCs w:val="28"/>
          <w:lang w:val="es-ES"/>
        </w:rPr>
        <w:t xml:space="preserve">nenin 9, pikat 1 </w:t>
      </w:r>
      <w:r w:rsidRPr="00E87841">
        <w:rPr>
          <w:rFonts w:ascii="Garamond" w:hAnsi="Garamond"/>
          <w:sz w:val="28"/>
          <w:szCs w:val="28"/>
          <w:lang w:val="es-ES"/>
        </w:rPr>
        <w:t xml:space="preserve">(formatin e aplikimit,); </w:t>
      </w:r>
      <w:r w:rsidRPr="00E87841">
        <w:rPr>
          <w:rFonts w:ascii="Garamond" w:hAnsi="Garamond"/>
          <w:b/>
          <w:sz w:val="28"/>
          <w:szCs w:val="28"/>
          <w:lang w:val="es-ES"/>
        </w:rPr>
        <w:t>Nenin 9, pikat 2</w:t>
      </w:r>
      <w:r w:rsidRPr="00E87841">
        <w:rPr>
          <w:rFonts w:ascii="Garamond" w:hAnsi="Garamond"/>
          <w:sz w:val="28"/>
          <w:szCs w:val="28"/>
          <w:lang w:val="es-ES"/>
        </w:rPr>
        <w:t xml:space="preserve"> ( dokumentacionin juridik, administrator dhe </w:t>
      </w:r>
      <w:r w:rsidRPr="00E87841">
        <w:rPr>
          <w:rFonts w:ascii="Garamond" w:hAnsi="Garamond"/>
          <w:sz w:val="28"/>
          <w:szCs w:val="28"/>
          <w:lang w:val="es-ES"/>
        </w:rPr>
        <w:lastRenderedPageBreak/>
        <w:t xml:space="preserve">pronësor); </w:t>
      </w:r>
      <w:r w:rsidRPr="00E87841">
        <w:rPr>
          <w:rFonts w:ascii="Garamond" w:hAnsi="Garamond"/>
          <w:b/>
          <w:sz w:val="28"/>
          <w:szCs w:val="28"/>
          <w:lang w:val="es-ES"/>
        </w:rPr>
        <w:t xml:space="preserve">Nenin 9, pikat 3 </w:t>
      </w:r>
      <w:r w:rsidRPr="00E87841">
        <w:rPr>
          <w:rFonts w:ascii="Garamond" w:hAnsi="Garamond"/>
          <w:sz w:val="28"/>
          <w:szCs w:val="28"/>
          <w:lang w:val="es-ES"/>
        </w:rPr>
        <w:t>(dokumentacioni financiar dhe fiskal )</w:t>
      </w:r>
      <w:r w:rsidRPr="00E87841">
        <w:rPr>
          <w:rFonts w:ascii="Garamond" w:hAnsi="Garamond"/>
          <w:b/>
          <w:sz w:val="28"/>
          <w:szCs w:val="28"/>
          <w:lang w:val="es-ES"/>
        </w:rPr>
        <w:t xml:space="preserve"> është plotësuar ne menyre korrekte. </w:t>
      </w:r>
    </w:p>
    <w:p w:rsidR="00E87841" w:rsidRPr="00E87841" w:rsidRDefault="00E87841" w:rsidP="00E87841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b/>
          <w:sz w:val="28"/>
          <w:szCs w:val="28"/>
          <w:lang w:val="de-DE"/>
        </w:rPr>
      </w:pPr>
      <w:r w:rsidRPr="00E87841">
        <w:rPr>
          <w:rFonts w:ascii="Garamond" w:hAnsi="Garamond"/>
          <w:b/>
          <w:sz w:val="28"/>
          <w:szCs w:val="28"/>
          <w:u w:val="single"/>
          <w:lang w:val="de-DE"/>
        </w:rPr>
        <w:t>Dokumentacioni teknik lidhur me tipin e licenses</w:t>
      </w:r>
      <w:r w:rsidRPr="00E87841">
        <w:rPr>
          <w:rFonts w:ascii="Garamond" w:hAnsi="Garamond"/>
          <w:b/>
          <w:sz w:val="28"/>
          <w:szCs w:val="28"/>
          <w:lang w:val="de-DE"/>
        </w:rPr>
        <w:t xml:space="preserve"> </w:t>
      </w:r>
      <w:r w:rsidRPr="00E87841">
        <w:rPr>
          <w:rFonts w:ascii="Garamond" w:hAnsi="Garamond"/>
          <w:sz w:val="28"/>
          <w:szCs w:val="28"/>
          <w:lang w:val="de-DE"/>
        </w:rPr>
        <w:t>te percaktuara ne</w:t>
      </w:r>
      <w:r w:rsidRPr="00E87841">
        <w:rPr>
          <w:rFonts w:ascii="Garamond" w:hAnsi="Garamond"/>
          <w:b/>
          <w:sz w:val="28"/>
          <w:szCs w:val="28"/>
          <w:lang w:val="de-DE"/>
        </w:rPr>
        <w:t>: Nenin 9, pika 4.1.1 (Te dhena specifike per HEC); Neni 9, pika 4.1.2  (</w:t>
      </w:r>
      <w:r w:rsidRPr="00E87841">
        <w:rPr>
          <w:rFonts w:ascii="Garamond" w:hAnsi="Garamond"/>
          <w:sz w:val="28"/>
          <w:szCs w:val="28"/>
          <w:lang w:val="de-DE"/>
        </w:rPr>
        <w:t xml:space="preserve">Te dhena per bllokun e tranformimit dhe lidhjen me sistemin) </w:t>
      </w:r>
      <w:r w:rsidRPr="00E87841">
        <w:rPr>
          <w:rFonts w:ascii="Garamond" w:hAnsi="Garamond"/>
          <w:b/>
          <w:sz w:val="28"/>
          <w:szCs w:val="28"/>
          <w:lang w:val="de-DE"/>
        </w:rPr>
        <w:t xml:space="preserve"> ; Neni 9, pika 4.1.3 ( </w:t>
      </w:r>
      <w:r w:rsidRPr="00E87841">
        <w:rPr>
          <w:rFonts w:ascii="Garamond" w:hAnsi="Garamond"/>
          <w:sz w:val="28"/>
          <w:szCs w:val="28"/>
          <w:lang w:val="de-DE"/>
        </w:rPr>
        <w:t>Dokumentacioni teknik dhe grafik</w:t>
      </w:r>
      <w:r w:rsidRPr="00E87841">
        <w:rPr>
          <w:rFonts w:ascii="Garamond" w:hAnsi="Garamond"/>
          <w:b/>
          <w:sz w:val="28"/>
          <w:szCs w:val="28"/>
          <w:lang w:val="de-DE"/>
        </w:rPr>
        <w:t>) ; Neni 9, pika 4.1.4 (</w:t>
      </w:r>
      <w:r w:rsidRPr="00E87841">
        <w:rPr>
          <w:rFonts w:ascii="Garamond" w:hAnsi="Garamond"/>
          <w:sz w:val="28"/>
          <w:szCs w:val="28"/>
          <w:lang w:val="de-DE"/>
        </w:rPr>
        <w:t>Dokumentacioni tekniko- ekonomik</w:t>
      </w:r>
      <w:r w:rsidRPr="00E87841">
        <w:rPr>
          <w:rFonts w:ascii="Garamond" w:hAnsi="Garamond"/>
          <w:b/>
          <w:sz w:val="28"/>
          <w:szCs w:val="28"/>
          <w:lang w:val="de-DE"/>
        </w:rPr>
        <w:t xml:space="preserve">); Neni 9, pika 4.1.5    </w:t>
      </w:r>
    </w:p>
    <w:p w:rsidR="00E22168" w:rsidRDefault="00E87841" w:rsidP="00E22168">
      <w:pPr>
        <w:spacing w:line="360" w:lineRule="auto"/>
        <w:ind w:left="720"/>
        <w:jc w:val="both"/>
        <w:rPr>
          <w:rFonts w:ascii="Garamond" w:hAnsi="Garamond"/>
          <w:b/>
          <w:sz w:val="28"/>
          <w:szCs w:val="28"/>
          <w:lang w:val="de-DE"/>
        </w:rPr>
      </w:pPr>
      <w:r w:rsidRPr="00E87841">
        <w:rPr>
          <w:rFonts w:ascii="Garamond" w:hAnsi="Garamond"/>
          <w:b/>
          <w:sz w:val="28"/>
          <w:szCs w:val="28"/>
          <w:lang w:val="de-DE"/>
        </w:rPr>
        <w:t xml:space="preserve">( </w:t>
      </w:r>
      <w:r w:rsidRPr="00E87841">
        <w:rPr>
          <w:rFonts w:ascii="Garamond" w:hAnsi="Garamond"/>
          <w:sz w:val="28"/>
          <w:szCs w:val="28"/>
          <w:lang w:val="de-DE"/>
        </w:rPr>
        <w:t>Leje nga institucione te tjera)</w:t>
      </w:r>
      <w:r w:rsidRPr="00E87841">
        <w:rPr>
          <w:rFonts w:ascii="Garamond" w:hAnsi="Garamond"/>
          <w:b/>
          <w:sz w:val="28"/>
          <w:szCs w:val="28"/>
          <w:lang w:val="de-DE"/>
        </w:rPr>
        <w:t>, eshte plotesuar teresisht.</w:t>
      </w:r>
    </w:p>
    <w:p w:rsidR="00E22168" w:rsidRDefault="00E22168" w:rsidP="00E87841">
      <w:pPr>
        <w:pStyle w:val="BodyText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87841" w:rsidRPr="00E87841" w:rsidRDefault="00E87841" w:rsidP="00E87841">
      <w:pPr>
        <w:pStyle w:val="BodyText"/>
        <w:jc w:val="both"/>
        <w:rPr>
          <w:rFonts w:ascii="Garamond" w:hAnsi="Garamond" w:cs="Arial"/>
          <w:sz w:val="28"/>
          <w:szCs w:val="28"/>
          <w:lang w:val="sq-AL"/>
        </w:rPr>
      </w:pPr>
      <w:r w:rsidRPr="00E87841">
        <w:rPr>
          <w:rFonts w:ascii="Garamond" w:hAnsi="Garamond" w:cs="Arial"/>
          <w:sz w:val="28"/>
          <w:szCs w:val="28"/>
          <w:lang w:val="sq-AL"/>
        </w:rPr>
        <w:t xml:space="preserve">Për gjithë sa më sipër cituar Bordi i Komisionerëve të ERE-s, </w:t>
      </w:r>
    </w:p>
    <w:p w:rsidR="00E87841" w:rsidRPr="00E87841" w:rsidRDefault="00E87841" w:rsidP="00E87841">
      <w:pPr>
        <w:pStyle w:val="BodyText"/>
        <w:jc w:val="both"/>
        <w:rPr>
          <w:rFonts w:ascii="Garamond" w:hAnsi="Garamond" w:cs="Arial"/>
          <w:sz w:val="28"/>
          <w:szCs w:val="28"/>
          <w:lang w:val="sq-AL"/>
        </w:rPr>
      </w:pPr>
      <w:r w:rsidRPr="00E87841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E87841" w:rsidRPr="00E87841" w:rsidRDefault="00E87841" w:rsidP="00E87841">
      <w:pPr>
        <w:pStyle w:val="BodyText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E87841">
        <w:rPr>
          <w:rFonts w:ascii="Garamond" w:hAnsi="Garamond" w:cs="Arial"/>
          <w:b/>
          <w:sz w:val="28"/>
          <w:szCs w:val="28"/>
          <w:lang w:val="sq-AL"/>
        </w:rPr>
        <w:t>Vendosi:</w:t>
      </w:r>
    </w:p>
    <w:p w:rsidR="00E87841" w:rsidRDefault="00E87841" w:rsidP="00E22168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  <w:lang w:val="sq-AL"/>
        </w:rPr>
      </w:pPr>
      <w:r w:rsidRPr="00E22168">
        <w:rPr>
          <w:rFonts w:ascii="Garamond" w:hAnsi="Garamond"/>
          <w:sz w:val="28"/>
          <w:szCs w:val="28"/>
          <w:lang w:val="sq-AL"/>
        </w:rPr>
        <w:t xml:space="preserve">Të liçensojë shoqërinë </w:t>
      </w:r>
      <w:r w:rsidRPr="00E22168">
        <w:rPr>
          <w:rFonts w:ascii="Garamond" w:hAnsi="Garamond"/>
          <w:caps/>
          <w:sz w:val="28"/>
          <w:szCs w:val="28"/>
          <w:lang w:val="sq-AL"/>
        </w:rPr>
        <w:t>“SA’GA-MAT”</w:t>
      </w:r>
      <w:r w:rsidR="00E22168" w:rsidRPr="00E22168">
        <w:rPr>
          <w:rFonts w:ascii="Garamond" w:hAnsi="Garamond"/>
          <w:caps/>
          <w:sz w:val="28"/>
          <w:szCs w:val="28"/>
          <w:lang w:val="sq-AL"/>
        </w:rPr>
        <w:t xml:space="preserve"> </w:t>
      </w:r>
      <w:r w:rsidRPr="00E22168">
        <w:rPr>
          <w:rFonts w:ascii="Garamond" w:hAnsi="Garamond"/>
          <w:sz w:val="28"/>
          <w:szCs w:val="28"/>
          <w:lang w:val="sq-AL"/>
        </w:rPr>
        <w:t xml:space="preserve">sh.p.k,  në aktivitetin e Prodhimit  të Energjisë Elektrike </w:t>
      </w:r>
      <w:r w:rsidR="00E22168" w:rsidRPr="00E22168">
        <w:rPr>
          <w:rFonts w:ascii="Garamond" w:hAnsi="Garamond"/>
          <w:sz w:val="28"/>
          <w:szCs w:val="28"/>
          <w:lang w:val="sq-AL"/>
        </w:rPr>
        <w:t xml:space="preserve"> nga </w:t>
      </w:r>
      <w:r w:rsidR="00E22168" w:rsidRPr="006157EE">
        <w:rPr>
          <w:rFonts w:ascii="Garamond" w:hAnsi="Garamond"/>
          <w:sz w:val="28"/>
          <w:szCs w:val="28"/>
          <w:lang w:val="de-DE"/>
        </w:rPr>
        <w:t xml:space="preserve">Hec-et </w:t>
      </w:r>
      <w:r w:rsidR="00E22168" w:rsidRPr="006157EE">
        <w:rPr>
          <w:rFonts w:ascii="Garamond" w:hAnsi="Garamond"/>
          <w:sz w:val="28"/>
          <w:szCs w:val="28"/>
          <w:lang w:val="es-ES"/>
        </w:rPr>
        <w:t>“German 1” me fuqi 1,2 M</w:t>
      </w:r>
      <w:r w:rsidR="006157EE" w:rsidRPr="006157EE">
        <w:rPr>
          <w:rFonts w:ascii="Garamond" w:hAnsi="Garamond"/>
          <w:sz w:val="28"/>
          <w:szCs w:val="28"/>
          <w:lang w:val="es-ES"/>
        </w:rPr>
        <w:t>W</w:t>
      </w:r>
      <w:r w:rsidR="00E22168" w:rsidRPr="006157EE">
        <w:rPr>
          <w:rFonts w:ascii="Garamond" w:hAnsi="Garamond"/>
          <w:sz w:val="28"/>
          <w:szCs w:val="28"/>
          <w:lang w:val="es-ES"/>
        </w:rPr>
        <w:t>, “German 2” me fuqi 1,68 M</w:t>
      </w:r>
      <w:r w:rsidR="006157EE" w:rsidRPr="006157EE">
        <w:rPr>
          <w:rFonts w:ascii="Garamond" w:hAnsi="Garamond"/>
          <w:sz w:val="28"/>
          <w:szCs w:val="28"/>
          <w:lang w:val="es-ES"/>
        </w:rPr>
        <w:t>W</w:t>
      </w:r>
      <w:r w:rsidR="00E22168" w:rsidRPr="006157EE">
        <w:rPr>
          <w:rFonts w:ascii="Garamond" w:hAnsi="Garamond"/>
          <w:sz w:val="28"/>
          <w:szCs w:val="28"/>
          <w:lang w:val="es-ES"/>
        </w:rPr>
        <w:t>, “German 3” me fuqi 1,29 M</w:t>
      </w:r>
      <w:r w:rsidR="006157EE" w:rsidRPr="006157EE">
        <w:rPr>
          <w:rFonts w:ascii="Garamond" w:hAnsi="Garamond"/>
          <w:sz w:val="28"/>
          <w:szCs w:val="28"/>
          <w:lang w:val="es-ES"/>
        </w:rPr>
        <w:t>W</w:t>
      </w:r>
      <w:r w:rsidR="00E22168" w:rsidRPr="006157EE">
        <w:rPr>
          <w:rFonts w:ascii="Garamond" w:hAnsi="Garamond"/>
          <w:sz w:val="28"/>
          <w:szCs w:val="28"/>
          <w:lang w:val="es-ES"/>
        </w:rPr>
        <w:t xml:space="preserve"> dhe “German 4”</w:t>
      </w:r>
      <w:r w:rsidR="00E22168" w:rsidRPr="006157EE">
        <w:rPr>
          <w:rFonts w:ascii="Garamond" w:hAnsi="Garamond"/>
          <w:sz w:val="28"/>
          <w:szCs w:val="28"/>
          <w:lang w:val="de-DE"/>
        </w:rPr>
        <w:t xml:space="preserve"> me fuqi 0,81, </w:t>
      </w:r>
      <w:r w:rsidR="00E22168" w:rsidRPr="006157EE">
        <w:rPr>
          <w:rFonts w:ascii="Garamond" w:hAnsi="Garamond" w:cs="Arial"/>
          <w:bCs/>
          <w:sz w:val="28"/>
          <w:szCs w:val="28"/>
          <w:lang w:val="sq-AL"/>
        </w:rPr>
        <w:t>me fuqi totale 4.98 M</w:t>
      </w:r>
      <w:r w:rsidR="006157EE">
        <w:rPr>
          <w:rFonts w:ascii="Garamond" w:hAnsi="Garamond" w:cs="Arial"/>
          <w:bCs/>
          <w:sz w:val="28"/>
          <w:szCs w:val="28"/>
          <w:lang w:val="sq-AL"/>
        </w:rPr>
        <w:t>W</w:t>
      </w:r>
      <w:r w:rsidRPr="006157EE">
        <w:rPr>
          <w:rFonts w:ascii="Garamond" w:hAnsi="Garamond"/>
          <w:sz w:val="28"/>
          <w:szCs w:val="28"/>
          <w:lang w:val="sq-AL"/>
        </w:rPr>
        <w:t xml:space="preserve"> për një afat 30- vjeçar.</w:t>
      </w:r>
    </w:p>
    <w:p w:rsidR="00E22168" w:rsidRPr="00E22168" w:rsidRDefault="00E22168" w:rsidP="00E22168">
      <w:pPr>
        <w:pStyle w:val="ListParagraph"/>
        <w:jc w:val="both"/>
        <w:rPr>
          <w:rFonts w:ascii="Garamond" w:hAnsi="Garamond"/>
          <w:sz w:val="28"/>
          <w:szCs w:val="28"/>
          <w:lang w:val="sq-AL"/>
        </w:rPr>
      </w:pPr>
    </w:p>
    <w:p w:rsidR="00E87841" w:rsidRPr="00E22168" w:rsidRDefault="00E87841" w:rsidP="00E221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  <w:r w:rsidRPr="00E22168">
        <w:rPr>
          <w:rFonts w:ascii="Garamond" w:hAnsi="Garamond"/>
          <w:sz w:val="28"/>
          <w:szCs w:val="28"/>
          <w:lang w:val="sq-AL"/>
        </w:rPr>
        <w:t>Drejtoria e Liçensimit dhe Monitorimit të Tregut të njoftojnë aplikuesin për Vendimin e Bordit të Komisionerëve te ERE-s </w:t>
      </w:r>
    </w:p>
    <w:p w:rsidR="00E87841" w:rsidRPr="00E87841" w:rsidRDefault="00E87841" w:rsidP="00E87841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  <w:r w:rsidRPr="00E87841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E87841" w:rsidRPr="00E87841" w:rsidRDefault="00E87841" w:rsidP="00E87841">
      <w:pPr>
        <w:spacing w:line="360" w:lineRule="auto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87841" w:rsidRPr="00E87841" w:rsidRDefault="00E87841" w:rsidP="00E87841">
      <w:pPr>
        <w:jc w:val="both"/>
        <w:rPr>
          <w:rFonts w:ascii="Garamond" w:hAnsi="Garamond" w:cs="Arial"/>
          <w:sz w:val="28"/>
          <w:szCs w:val="28"/>
          <w:lang w:val="sq-AL"/>
        </w:rPr>
      </w:pPr>
      <w:r w:rsidRPr="00E87841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E87841" w:rsidRPr="00E87841" w:rsidRDefault="00E87841" w:rsidP="00E87841">
      <w:pPr>
        <w:jc w:val="both"/>
        <w:rPr>
          <w:rFonts w:ascii="Garamond" w:hAnsi="Garamond" w:cs="Arial"/>
          <w:sz w:val="28"/>
          <w:szCs w:val="28"/>
          <w:lang w:val="sq-AL"/>
        </w:rPr>
      </w:pPr>
      <w:r w:rsidRPr="00E87841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E87841" w:rsidRPr="00E87841" w:rsidRDefault="00E87841" w:rsidP="00E87841">
      <w:pPr>
        <w:rPr>
          <w:rFonts w:ascii="Garamond" w:hAnsi="Garamond" w:cs="Arial"/>
          <w:sz w:val="28"/>
          <w:szCs w:val="28"/>
          <w:lang w:val="sq-AL"/>
        </w:rPr>
      </w:pPr>
    </w:p>
    <w:p w:rsidR="00E87841" w:rsidRPr="00E87841" w:rsidRDefault="00E87841" w:rsidP="00E87841">
      <w:pPr>
        <w:tabs>
          <w:tab w:val="num" w:pos="1080"/>
        </w:tabs>
        <w:ind w:left="720"/>
        <w:jc w:val="both"/>
        <w:rPr>
          <w:rFonts w:ascii="Garamond" w:hAnsi="Garamond"/>
          <w:sz w:val="28"/>
          <w:szCs w:val="28"/>
          <w:lang w:val="sq-AL"/>
        </w:rPr>
      </w:pPr>
    </w:p>
    <w:p w:rsidR="00E87841" w:rsidRPr="00E87841" w:rsidRDefault="00E87841" w:rsidP="00E87841">
      <w:pPr>
        <w:tabs>
          <w:tab w:val="num" w:pos="1080"/>
        </w:tabs>
        <w:ind w:left="720"/>
        <w:jc w:val="both"/>
        <w:rPr>
          <w:rFonts w:ascii="Garamond" w:hAnsi="Garamond"/>
          <w:sz w:val="28"/>
          <w:szCs w:val="28"/>
          <w:lang w:val="sq-AL"/>
        </w:rPr>
      </w:pPr>
    </w:p>
    <w:p w:rsidR="00E87841" w:rsidRPr="00E87841" w:rsidRDefault="00E87841" w:rsidP="00E87841">
      <w:pPr>
        <w:tabs>
          <w:tab w:val="num" w:pos="1080"/>
        </w:tabs>
        <w:ind w:left="720"/>
        <w:jc w:val="both"/>
        <w:rPr>
          <w:rFonts w:ascii="Garamond" w:hAnsi="Garamond"/>
          <w:sz w:val="28"/>
          <w:szCs w:val="28"/>
          <w:lang w:val="sq-AL"/>
        </w:rPr>
      </w:pPr>
    </w:p>
    <w:p w:rsidR="00E87841" w:rsidRPr="00E87841" w:rsidRDefault="00E87841" w:rsidP="00E87841">
      <w:pPr>
        <w:tabs>
          <w:tab w:val="num" w:pos="1080"/>
        </w:tabs>
        <w:ind w:left="720"/>
        <w:jc w:val="both"/>
        <w:rPr>
          <w:rFonts w:ascii="Garamond" w:hAnsi="Garamond"/>
          <w:sz w:val="28"/>
          <w:szCs w:val="28"/>
          <w:lang w:val="sq-AL"/>
        </w:rPr>
      </w:pPr>
    </w:p>
    <w:p w:rsidR="00E87841" w:rsidRPr="00E87841" w:rsidRDefault="00E87841" w:rsidP="00E87841">
      <w:pPr>
        <w:tabs>
          <w:tab w:val="num" w:pos="1080"/>
        </w:tabs>
        <w:ind w:left="720"/>
        <w:jc w:val="both"/>
        <w:rPr>
          <w:rFonts w:ascii="Garamond" w:hAnsi="Garamond"/>
          <w:sz w:val="28"/>
          <w:szCs w:val="28"/>
          <w:lang w:val="sq-AL"/>
        </w:rPr>
      </w:pPr>
    </w:p>
    <w:p w:rsidR="00E87841" w:rsidRPr="00E87841" w:rsidRDefault="0022773B" w:rsidP="00E87841">
      <w:pPr>
        <w:tabs>
          <w:tab w:val="num" w:pos="1080"/>
        </w:tabs>
        <w:jc w:val="both"/>
        <w:rPr>
          <w:rFonts w:ascii="Garamond" w:hAnsi="Garamond"/>
          <w:sz w:val="28"/>
          <w:szCs w:val="28"/>
          <w:lang w:val="sq-AL"/>
        </w:rPr>
      </w:pPr>
      <w:r w:rsidRPr="0022773B">
        <w:rPr>
          <w:rFonts w:ascii="Garamond" w:hAnsi="Garamond"/>
          <w:noProof/>
          <w:sz w:val="28"/>
          <w:szCs w:val="28"/>
          <w:lang w:val="sq-AL"/>
        </w:rPr>
        <w:lastRenderedPageBreak/>
        <w:pict>
          <v:shape id="_x0000_s1032" type="#_x0000_t75" style="position:absolute;left:0;text-align:left;margin-left:2.25pt;margin-top:13.1pt;width:38.7pt;height:56.5pt;z-index:251662336;visibility:visible;mso-wrap-edited:f" wrapcoords="-360 248 -360 16883 4320 20110 8640 21103 9000 21103 11520 21103 11880 21103 16560 20110 21240 16883 21600 497 20880 248 11160 248 -360 248">
            <v:imagedata r:id="rId8" o:title=""/>
          </v:shape>
          <o:OLEObject Type="Embed" ProgID="Word.Picture.8" ShapeID="_x0000_s1032" DrawAspect="Content" ObjectID="_1474106888" r:id="rId10"/>
        </w:pict>
      </w:r>
      <w:r w:rsidRPr="0022773B">
        <w:rPr>
          <w:rFonts w:ascii="Garamond" w:hAnsi="Garamond"/>
          <w:noProof/>
          <w:sz w:val="28"/>
          <w:szCs w:val="28"/>
          <w:lang w:val="sq-AL"/>
        </w:rPr>
        <w:pict>
          <v:shape id="_x0000_s1033" type="#_x0000_t202" style="position:absolute;left:0;text-align:left;margin-left:55.5pt;margin-top:13.1pt;width:324pt;height:63.5pt;z-index:251663360" stroked="f">
            <v:textbox style="mso-next-textbox:#_x0000_s1033">
              <w:txbxContent>
                <w:p w:rsidR="00E87841" w:rsidRPr="00955DB3" w:rsidRDefault="00E87841" w:rsidP="00E87841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</w:pPr>
                  <w:r w:rsidRPr="00955DB3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</w:rPr>
                    <w:t>Republika e shqiperise</w:t>
                  </w:r>
                </w:p>
                <w:p w:rsidR="00E87841" w:rsidRPr="00955DB3" w:rsidRDefault="00E87841" w:rsidP="00E87841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  <w:p w:rsidR="00E87841" w:rsidRPr="00955DB3" w:rsidRDefault="00E87841" w:rsidP="00E87841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E22168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76200</wp:posOffset>
            </wp:positionV>
            <wp:extent cx="1714500" cy="752475"/>
            <wp:effectExtent l="19050" t="0" r="0" b="0"/>
            <wp:wrapTight wrapText="bothSides">
              <wp:wrapPolygon edited="0">
                <wp:start x="-240" y="0"/>
                <wp:lineTo x="-240" y="21327"/>
                <wp:lineTo x="21600" y="21327"/>
                <wp:lineTo x="21600" y="0"/>
                <wp:lineTo x="-240" y="0"/>
              </wp:wrapPolygon>
            </wp:wrapTight>
            <wp:docPr id="10" name="Picture 10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E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841" w:rsidRPr="00E87841" w:rsidRDefault="00E87841" w:rsidP="00E87841">
      <w:pPr>
        <w:tabs>
          <w:tab w:val="num" w:pos="1080"/>
        </w:tabs>
        <w:jc w:val="both"/>
        <w:rPr>
          <w:rFonts w:ascii="Garamond" w:hAnsi="Garamond"/>
          <w:sz w:val="28"/>
          <w:szCs w:val="28"/>
          <w:lang w:val="sq-AL"/>
        </w:rPr>
      </w:pPr>
    </w:p>
    <w:p w:rsidR="00E87841" w:rsidRPr="00E87841" w:rsidRDefault="00E87841" w:rsidP="00E87841">
      <w:pPr>
        <w:ind w:left="7200"/>
        <w:rPr>
          <w:rFonts w:ascii="Garamond" w:hAnsi="Garamond"/>
          <w:sz w:val="28"/>
          <w:szCs w:val="28"/>
          <w:lang w:val="sq-AL"/>
        </w:rPr>
      </w:pPr>
      <w:r w:rsidRPr="00E87841">
        <w:rPr>
          <w:rFonts w:ascii="Garamond" w:hAnsi="Garamond"/>
          <w:sz w:val="28"/>
          <w:szCs w:val="28"/>
          <w:lang w:val="sq-AL"/>
        </w:rPr>
        <w:t xml:space="preserve">                     </w:t>
      </w:r>
    </w:p>
    <w:p w:rsidR="00E87841" w:rsidRPr="00E87841" w:rsidRDefault="00E87841" w:rsidP="00E87841">
      <w:pPr>
        <w:rPr>
          <w:rFonts w:ascii="Garamond" w:hAnsi="Garamond"/>
          <w:color w:val="0000FF"/>
          <w:sz w:val="28"/>
          <w:szCs w:val="28"/>
          <w:lang w:val="sq-AL"/>
        </w:rPr>
      </w:pPr>
      <w:r w:rsidRPr="00E87841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E87841" w:rsidRPr="00E87841" w:rsidRDefault="00E87841" w:rsidP="00E87841">
      <w:pPr>
        <w:rPr>
          <w:rFonts w:ascii="Garamond" w:hAnsi="Garamond"/>
          <w:sz w:val="28"/>
          <w:szCs w:val="28"/>
          <w:lang w:val="sq-AL"/>
        </w:rPr>
      </w:pPr>
    </w:p>
    <w:p w:rsidR="00E87841" w:rsidRPr="00E87841" w:rsidRDefault="00E87841" w:rsidP="00E87841">
      <w:pPr>
        <w:jc w:val="center"/>
        <w:rPr>
          <w:rFonts w:ascii="Garamond" w:hAnsi="Garamond" w:cs="Arial"/>
          <w:b/>
          <w:bCs/>
          <w:sz w:val="28"/>
          <w:szCs w:val="28"/>
          <w:lang w:val="sq-AL"/>
        </w:rPr>
      </w:pPr>
      <w:r w:rsidRPr="00E87841">
        <w:rPr>
          <w:rFonts w:ascii="Garamond" w:hAnsi="Garamond" w:cs="Arial"/>
          <w:b/>
          <w:bCs/>
          <w:sz w:val="28"/>
          <w:szCs w:val="28"/>
          <w:lang w:val="sq-AL"/>
        </w:rPr>
        <w:t>Votimi i Bordit të Komisionerëve të ERE-s për,</w:t>
      </w:r>
    </w:p>
    <w:p w:rsidR="00E87841" w:rsidRPr="00E87841" w:rsidRDefault="00E87841" w:rsidP="00E87841">
      <w:pPr>
        <w:jc w:val="center"/>
        <w:rPr>
          <w:rFonts w:ascii="Garamond" w:hAnsi="Garamond" w:cs="Arial"/>
          <w:b/>
          <w:bCs/>
          <w:sz w:val="28"/>
          <w:szCs w:val="28"/>
          <w:lang w:val="sq-AL"/>
        </w:rPr>
      </w:pPr>
    </w:p>
    <w:p w:rsidR="00E87841" w:rsidRPr="00E87841" w:rsidRDefault="00E87841" w:rsidP="00E87841">
      <w:pPr>
        <w:pStyle w:val="Heading2"/>
        <w:jc w:val="center"/>
        <w:rPr>
          <w:rFonts w:ascii="Garamond" w:hAnsi="Garamond"/>
          <w:i w:val="0"/>
          <w:lang w:val="sq-AL"/>
        </w:rPr>
      </w:pPr>
      <w:r w:rsidRPr="00E87841">
        <w:rPr>
          <w:rFonts w:ascii="Garamond" w:hAnsi="Garamond"/>
          <w:i w:val="0"/>
          <w:lang w:val="sq-AL"/>
        </w:rPr>
        <w:t>VENDIM</w:t>
      </w:r>
    </w:p>
    <w:p w:rsidR="00E87841" w:rsidRPr="00E87841" w:rsidRDefault="00E87841" w:rsidP="00E87841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E87841">
        <w:rPr>
          <w:rFonts w:ascii="Garamond" w:hAnsi="Garamond"/>
          <w:bCs w:val="0"/>
          <w:i w:val="0"/>
          <w:lang w:val="sq-AL"/>
        </w:rPr>
        <w:t xml:space="preserve">Nr. </w:t>
      </w:r>
      <w:r w:rsidR="00754508">
        <w:rPr>
          <w:rFonts w:ascii="Garamond" w:hAnsi="Garamond"/>
          <w:bCs w:val="0"/>
          <w:i w:val="0"/>
          <w:lang w:val="sq-AL"/>
        </w:rPr>
        <w:t>92</w:t>
      </w:r>
      <w:r w:rsidRPr="00E87841">
        <w:rPr>
          <w:rFonts w:ascii="Garamond" w:hAnsi="Garamond"/>
          <w:bCs w:val="0"/>
          <w:i w:val="0"/>
          <w:lang w:val="sq-AL"/>
        </w:rPr>
        <w:t xml:space="preserve"> Datë </w:t>
      </w:r>
      <w:r w:rsidR="00754508">
        <w:rPr>
          <w:rFonts w:ascii="Garamond" w:hAnsi="Garamond"/>
          <w:bCs w:val="0"/>
          <w:i w:val="0"/>
          <w:lang w:val="sq-AL"/>
        </w:rPr>
        <w:t>06</w:t>
      </w:r>
      <w:r w:rsidR="006157EE">
        <w:rPr>
          <w:rFonts w:ascii="Garamond" w:hAnsi="Garamond"/>
          <w:bCs w:val="0"/>
          <w:i w:val="0"/>
          <w:lang w:val="sq-AL"/>
        </w:rPr>
        <w:t>.10</w:t>
      </w:r>
      <w:r w:rsidRPr="00E87841">
        <w:rPr>
          <w:rFonts w:ascii="Garamond" w:hAnsi="Garamond"/>
          <w:bCs w:val="0"/>
          <w:i w:val="0"/>
          <w:lang w:val="sq-AL"/>
        </w:rPr>
        <w:t>.2014</w:t>
      </w:r>
    </w:p>
    <w:p w:rsidR="00E87841" w:rsidRPr="00E87841" w:rsidRDefault="00E87841" w:rsidP="00E87841">
      <w:pPr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E87841" w:rsidRPr="00E87841" w:rsidRDefault="00E87841" w:rsidP="00E87841">
      <w:pPr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E87841">
        <w:rPr>
          <w:rFonts w:ascii="Garamond" w:hAnsi="Garamond" w:cs="Arial"/>
          <w:b/>
          <w:sz w:val="28"/>
          <w:szCs w:val="28"/>
          <w:lang w:val="sq-AL"/>
        </w:rPr>
        <w:t xml:space="preserve"> P</w:t>
      </w:r>
      <w:r w:rsidRPr="00E87841">
        <w:rPr>
          <w:rFonts w:ascii="Garamond" w:hAnsi="Garamond"/>
          <w:b/>
          <w:color w:val="000000"/>
          <w:sz w:val="28"/>
          <w:szCs w:val="28"/>
          <w:lang w:val="sq-AL"/>
        </w:rPr>
        <w:t>Ë</w:t>
      </w:r>
      <w:r w:rsidRPr="00E87841">
        <w:rPr>
          <w:rFonts w:ascii="Garamond" w:hAnsi="Garamond" w:cs="Arial"/>
          <w:b/>
          <w:sz w:val="28"/>
          <w:szCs w:val="28"/>
          <w:lang w:val="sq-AL"/>
        </w:rPr>
        <w:t>R</w:t>
      </w:r>
    </w:p>
    <w:p w:rsidR="00E87841" w:rsidRPr="00E87841" w:rsidRDefault="00E87841" w:rsidP="00E87841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E87841">
        <w:rPr>
          <w:rFonts w:ascii="Garamond" w:hAnsi="Garamond"/>
          <w:b/>
          <w:sz w:val="28"/>
          <w:szCs w:val="28"/>
          <w:lang w:val="sq-AL"/>
        </w:rPr>
        <w:t>LICENSIMIN E SHOQËRISË “</w:t>
      </w:r>
      <w:r w:rsidRPr="00E87841">
        <w:rPr>
          <w:rFonts w:ascii="Garamond" w:hAnsi="Garamond"/>
          <w:b/>
          <w:caps/>
          <w:sz w:val="28"/>
          <w:szCs w:val="28"/>
          <w:lang w:val="sq-AL"/>
        </w:rPr>
        <w:t xml:space="preserve">SA’GA-MAT” </w:t>
      </w:r>
      <w:r w:rsidRPr="00E87841">
        <w:rPr>
          <w:rFonts w:ascii="Garamond" w:hAnsi="Garamond"/>
          <w:b/>
          <w:sz w:val="28"/>
          <w:szCs w:val="28"/>
          <w:lang w:val="sq-AL"/>
        </w:rPr>
        <w:t>SH.P.K</w:t>
      </w:r>
      <w:r w:rsidRPr="00E87841">
        <w:rPr>
          <w:rFonts w:ascii="Garamond" w:hAnsi="Garamond"/>
          <w:sz w:val="28"/>
          <w:szCs w:val="28"/>
          <w:lang w:val="sq-AL"/>
        </w:rPr>
        <w:t xml:space="preserve"> </w:t>
      </w:r>
      <w:r w:rsidRPr="00E87841">
        <w:rPr>
          <w:rFonts w:ascii="Garamond" w:hAnsi="Garamond"/>
          <w:b/>
          <w:sz w:val="28"/>
          <w:szCs w:val="28"/>
          <w:lang w:val="sq-AL"/>
        </w:rPr>
        <w:t>NË AKTIVITETIN E PRODHIMIT TË ENERGJISË ELEKTRIKE</w:t>
      </w:r>
      <w:r w:rsidR="006157EE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6157EE" w:rsidRPr="00E87841">
        <w:rPr>
          <w:rFonts w:ascii="Garamond" w:hAnsi="Garamond"/>
          <w:b/>
          <w:caps/>
          <w:sz w:val="28"/>
          <w:szCs w:val="28"/>
          <w:lang w:val="es-ES"/>
        </w:rPr>
        <w:t xml:space="preserve">nga </w:t>
      </w:r>
      <w:r w:rsidR="006157EE" w:rsidRPr="00E87841">
        <w:rPr>
          <w:rFonts w:ascii="Garamond" w:hAnsi="Garamond"/>
          <w:b/>
          <w:caps/>
          <w:sz w:val="28"/>
          <w:szCs w:val="28"/>
          <w:lang w:val="de-DE"/>
        </w:rPr>
        <w:t xml:space="preserve">Hec-et </w:t>
      </w:r>
      <w:r w:rsidR="006157EE" w:rsidRPr="00E87841">
        <w:rPr>
          <w:rFonts w:ascii="Garamond" w:hAnsi="Garamond"/>
          <w:b/>
          <w:caps/>
          <w:sz w:val="28"/>
          <w:szCs w:val="28"/>
          <w:lang w:val="es-ES"/>
        </w:rPr>
        <w:t>“German 1”, “German 2”, “German 3” dhe “German 4”</w:t>
      </w:r>
      <w:r w:rsidR="00D43262">
        <w:rPr>
          <w:rFonts w:ascii="Garamond" w:hAnsi="Garamond"/>
          <w:b/>
          <w:caps/>
          <w:sz w:val="28"/>
          <w:szCs w:val="28"/>
          <w:lang w:val="es-ES"/>
        </w:rPr>
        <w:t xml:space="preserve">,  </w:t>
      </w:r>
      <w:r w:rsidR="00D43262" w:rsidRPr="00D43262">
        <w:rPr>
          <w:rFonts w:ascii="Garamond" w:hAnsi="Garamond"/>
          <w:b/>
          <w:caps/>
          <w:sz w:val="28"/>
          <w:szCs w:val="28"/>
          <w:lang w:val="es-ES"/>
        </w:rPr>
        <w:t>me fuqi totale 4.98 MW.</w:t>
      </w:r>
    </w:p>
    <w:p w:rsidR="006157EE" w:rsidRDefault="006157EE" w:rsidP="00E87841">
      <w:pPr>
        <w:pStyle w:val="Heading1"/>
        <w:jc w:val="left"/>
        <w:rPr>
          <w:rFonts w:ascii="Garamond" w:hAnsi="Garamond" w:cs="Arial"/>
          <w:sz w:val="28"/>
          <w:szCs w:val="28"/>
          <w:lang w:val="sq-AL"/>
        </w:rPr>
      </w:pPr>
    </w:p>
    <w:p w:rsidR="006157EE" w:rsidRDefault="006157EE" w:rsidP="00E87841">
      <w:pPr>
        <w:pStyle w:val="Heading1"/>
        <w:jc w:val="left"/>
        <w:rPr>
          <w:rFonts w:ascii="Garamond" w:hAnsi="Garamond" w:cs="Arial"/>
          <w:sz w:val="28"/>
          <w:szCs w:val="28"/>
          <w:lang w:val="sq-AL"/>
        </w:rPr>
      </w:pPr>
    </w:p>
    <w:p w:rsidR="00E87841" w:rsidRPr="00E87841" w:rsidRDefault="00E87841" w:rsidP="00E87841">
      <w:pPr>
        <w:pStyle w:val="Heading1"/>
        <w:jc w:val="left"/>
        <w:rPr>
          <w:rFonts w:ascii="Garamond" w:hAnsi="Garamond" w:cs="Arial"/>
          <w:b w:val="0"/>
          <w:sz w:val="28"/>
          <w:szCs w:val="28"/>
          <w:lang w:val="sq-AL"/>
        </w:rPr>
      </w:pPr>
      <w:r w:rsidRPr="00E87841">
        <w:rPr>
          <w:rFonts w:ascii="Garamond" w:hAnsi="Garamond" w:cs="Arial"/>
          <w:sz w:val="28"/>
          <w:szCs w:val="28"/>
          <w:lang w:val="sq-AL"/>
        </w:rPr>
        <w:t>Anёtarёt e Bordit</w:t>
      </w:r>
      <w:r w:rsidRPr="00E87841">
        <w:rPr>
          <w:rFonts w:ascii="Garamond" w:hAnsi="Garamond" w:cs="Arial"/>
          <w:sz w:val="28"/>
          <w:szCs w:val="28"/>
          <w:lang w:val="sq-AL"/>
        </w:rPr>
        <w:tab/>
      </w:r>
      <w:r w:rsidRPr="00E87841">
        <w:rPr>
          <w:rFonts w:ascii="Garamond" w:hAnsi="Garamond" w:cs="Arial"/>
          <w:sz w:val="28"/>
          <w:szCs w:val="28"/>
          <w:lang w:val="sq-AL"/>
        </w:rPr>
        <w:tab/>
      </w:r>
      <w:r w:rsidRPr="00E87841">
        <w:rPr>
          <w:rFonts w:ascii="Garamond" w:hAnsi="Garamond" w:cs="Arial"/>
          <w:b w:val="0"/>
          <w:sz w:val="28"/>
          <w:szCs w:val="28"/>
          <w:lang w:val="sq-AL"/>
        </w:rPr>
        <w:t xml:space="preserve">      Pro</w:t>
      </w:r>
      <w:r w:rsidRPr="00E87841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E87841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E87841">
        <w:rPr>
          <w:rFonts w:ascii="Garamond" w:hAnsi="Garamond" w:cs="Arial"/>
          <w:b w:val="0"/>
          <w:sz w:val="28"/>
          <w:szCs w:val="28"/>
          <w:lang w:val="sq-AL"/>
        </w:rPr>
        <w:tab/>
        <w:t xml:space="preserve">          Kundёr</w:t>
      </w:r>
    </w:p>
    <w:p w:rsidR="00E87841" w:rsidRPr="00E87841" w:rsidRDefault="00E87841" w:rsidP="00E87841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E87841" w:rsidRPr="00E87841" w:rsidRDefault="00E87841" w:rsidP="00E87841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E87841">
        <w:rPr>
          <w:rFonts w:ascii="Garamond" w:hAnsi="Garamond" w:cs="Arial"/>
          <w:b/>
          <w:sz w:val="28"/>
          <w:szCs w:val="28"/>
          <w:lang w:val="sq-AL"/>
        </w:rPr>
        <w:t xml:space="preserve">Petrit Ahmeti              </w:t>
      </w:r>
      <w:r w:rsidRPr="00E87841">
        <w:rPr>
          <w:rFonts w:ascii="Garamond" w:hAnsi="Garamond" w:cs="Arial"/>
          <w:b/>
          <w:sz w:val="28"/>
          <w:szCs w:val="28"/>
          <w:lang w:val="sq-AL"/>
        </w:rPr>
        <w:tab/>
        <w:t>______________</w:t>
      </w:r>
      <w:r w:rsidRPr="00E87841">
        <w:rPr>
          <w:rFonts w:ascii="Garamond" w:hAnsi="Garamond" w:cs="Arial"/>
          <w:b/>
          <w:sz w:val="28"/>
          <w:szCs w:val="28"/>
          <w:lang w:val="sq-AL"/>
        </w:rPr>
        <w:tab/>
        <w:t xml:space="preserve">           ______________</w:t>
      </w:r>
    </w:p>
    <w:p w:rsidR="00E87841" w:rsidRPr="00E87841" w:rsidRDefault="00E87841" w:rsidP="00E87841">
      <w:pPr>
        <w:jc w:val="both"/>
        <w:rPr>
          <w:rFonts w:ascii="Garamond" w:hAnsi="Garamond" w:cs="Arial"/>
          <w:sz w:val="28"/>
          <w:szCs w:val="28"/>
          <w:lang w:val="sq-AL"/>
        </w:rPr>
      </w:pPr>
      <w:r w:rsidRPr="00E87841">
        <w:rPr>
          <w:rFonts w:ascii="Garamond" w:hAnsi="Garamond" w:cs="Arial"/>
          <w:b/>
          <w:sz w:val="28"/>
          <w:szCs w:val="28"/>
          <w:lang w:val="sq-AL"/>
        </w:rPr>
        <w:t xml:space="preserve">       </w:t>
      </w:r>
    </w:p>
    <w:p w:rsidR="00E87841" w:rsidRPr="00E87841" w:rsidRDefault="00E87841" w:rsidP="00E87841">
      <w:pPr>
        <w:jc w:val="both"/>
        <w:rPr>
          <w:rFonts w:ascii="Garamond" w:hAnsi="Garamond"/>
          <w:b/>
          <w:sz w:val="28"/>
          <w:szCs w:val="28"/>
          <w:lang w:val="sq-AL"/>
        </w:rPr>
      </w:pPr>
      <w:r w:rsidRPr="00E87841">
        <w:rPr>
          <w:rFonts w:ascii="Garamond" w:hAnsi="Garamond"/>
          <w:b/>
          <w:sz w:val="28"/>
          <w:szCs w:val="28"/>
          <w:lang w:val="sq-AL"/>
        </w:rPr>
        <w:t>Adriatik Bego</w:t>
      </w:r>
      <w:r w:rsidRPr="00E87841">
        <w:rPr>
          <w:rFonts w:ascii="Garamond" w:hAnsi="Garamond"/>
          <w:b/>
          <w:sz w:val="28"/>
          <w:szCs w:val="28"/>
          <w:lang w:val="sq-AL"/>
        </w:rPr>
        <w:tab/>
        <w:t xml:space="preserve">         _______________ </w:t>
      </w:r>
      <w:r w:rsidRPr="00E87841">
        <w:rPr>
          <w:rFonts w:ascii="Garamond" w:hAnsi="Garamond"/>
          <w:b/>
          <w:sz w:val="28"/>
          <w:szCs w:val="28"/>
          <w:lang w:val="sq-AL"/>
        </w:rPr>
        <w:tab/>
        <w:t xml:space="preserve">          ______________</w:t>
      </w:r>
    </w:p>
    <w:p w:rsidR="00E87841" w:rsidRPr="00E87841" w:rsidRDefault="00E87841" w:rsidP="00E87841">
      <w:pPr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E87841" w:rsidRPr="00E87841" w:rsidRDefault="00E87841" w:rsidP="00E87841">
      <w:pPr>
        <w:jc w:val="both"/>
        <w:rPr>
          <w:rFonts w:ascii="Garamond" w:hAnsi="Garamond"/>
          <w:b/>
          <w:sz w:val="28"/>
          <w:szCs w:val="28"/>
          <w:lang w:val="sq-AL"/>
        </w:rPr>
      </w:pPr>
      <w:r w:rsidRPr="00E87841">
        <w:rPr>
          <w:rFonts w:ascii="Garamond" w:hAnsi="Garamond"/>
          <w:b/>
          <w:sz w:val="28"/>
          <w:szCs w:val="28"/>
          <w:lang w:val="sq-AL"/>
        </w:rPr>
        <w:t>Abaz Aliko</w:t>
      </w:r>
      <w:r w:rsidRPr="00E87841">
        <w:rPr>
          <w:rFonts w:ascii="Garamond" w:hAnsi="Garamond"/>
          <w:b/>
          <w:sz w:val="28"/>
          <w:szCs w:val="28"/>
          <w:lang w:val="sq-AL"/>
        </w:rPr>
        <w:tab/>
      </w:r>
      <w:r w:rsidRPr="00E87841">
        <w:rPr>
          <w:rFonts w:ascii="Garamond" w:hAnsi="Garamond"/>
          <w:b/>
          <w:sz w:val="28"/>
          <w:szCs w:val="28"/>
          <w:lang w:val="sq-AL"/>
        </w:rPr>
        <w:tab/>
        <w:t xml:space="preserve">        _______________</w:t>
      </w:r>
      <w:r w:rsidRPr="00E87841">
        <w:rPr>
          <w:rFonts w:ascii="Garamond" w:hAnsi="Garamond"/>
          <w:b/>
          <w:sz w:val="28"/>
          <w:szCs w:val="28"/>
          <w:lang w:val="sq-AL"/>
        </w:rPr>
        <w:tab/>
      </w:r>
      <w:r w:rsidRPr="00E87841">
        <w:rPr>
          <w:rFonts w:ascii="Garamond" w:hAnsi="Garamond"/>
          <w:b/>
          <w:sz w:val="28"/>
          <w:szCs w:val="28"/>
          <w:lang w:val="sq-AL"/>
        </w:rPr>
        <w:tab/>
        <w:t xml:space="preserve"> ______________</w:t>
      </w:r>
    </w:p>
    <w:p w:rsidR="00E87841" w:rsidRPr="00E87841" w:rsidRDefault="00E87841" w:rsidP="00E87841">
      <w:pPr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E87841" w:rsidRPr="00E87841" w:rsidRDefault="00E87841" w:rsidP="00E87841">
      <w:pPr>
        <w:jc w:val="both"/>
        <w:rPr>
          <w:rFonts w:ascii="Garamond" w:hAnsi="Garamond"/>
          <w:b/>
          <w:sz w:val="28"/>
          <w:szCs w:val="28"/>
          <w:lang w:val="sq-AL"/>
        </w:rPr>
      </w:pPr>
      <w:r w:rsidRPr="00E87841">
        <w:rPr>
          <w:rFonts w:ascii="Garamond" w:hAnsi="Garamond"/>
          <w:b/>
          <w:sz w:val="28"/>
          <w:szCs w:val="28"/>
          <w:lang w:val="sq-AL"/>
        </w:rPr>
        <w:t>Entela Shehaj</w:t>
      </w:r>
      <w:r w:rsidRPr="00E87841">
        <w:rPr>
          <w:rFonts w:ascii="Garamond" w:hAnsi="Garamond"/>
          <w:b/>
          <w:sz w:val="28"/>
          <w:szCs w:val="28"/>
          <w:lang w:val="sq-AL"/>
        </w:rPr>
        <w:tab/>
        <w:t xml:space="preserve">        _______________</w:t>
      </w:r>
      <w:r w:rsidRPr="00E87841">
        <w:rPr>
          <w:rFonts w:ascii="Garamond" w:hAnsi="Garamond"/>
          <w:b/>
          <w:sz w:val="28"/>
          <w:szCs w:val="28"/>
          <w:lang w:val="sq-AL"/>
        </w:rPr>
        <w:tab/>
      </w:r>
      <w:r w:rsidRPr="00E87841">
        <w:rPr>
          <w:rFonts w:ascii="Garamond" w:hAnsi="Garamond"/>
          <w:b/>
          <w:sz w:val="28"/>
          <w:szCs w:val="28"/>
          <w:lang w:val="sq-AL"/>
        </w:rPr>
        <w:tab/>
        <w:t xml:space="preserve"> ______________</w:t>
      </w:r>
    </w:p>
    <w:p w:rsidR="00E87841" w:rsidRPr="00E87841" w:rsidRDefault="00E87841" w:rsidP="00E87841">
      <w:pPr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E87841" w:rsidRPr="00E87841" w:rsidRDefault="00E87841" w:rsidP="00E87841">
      <w:pPr>
        <w:jc w:val="both"/>
        <w:rPr>
          <w:rFonts w:ascii="Garamond" w:hAnsi="Garamond"/>
          <w:sz w:val="28"/>
          <w:szCs w:val="28"/>
        </w:rPr>
      </w:pPr>
      <w:r w:rsidRPr="00E87841">
        <w:rPr>
          <w:rFonts w:ascii="Garamond" w:hAnsi="Garamond" w:cs="Arial"/>
          <w:b/>
          <w:sz w:val="28"/>
          <w:szCs w:val="28"/>
          <w:lang w:val="sq-AL"/>
        </w:rPr>
        <w:t>Maksim Shuli</w:t>
      </w:r>
      <w:r w:rsidRPr="00E87841">
        <w:rPr>
          <w:rFonts w:ascii="Garamond" w:hAnsi="Garamond" w:cs="Arial"/>
          <w:b/>
          <w:sz w:val="28"/>
          <w:szCs w:val="28"/>
          <w:lang w:val="sq-AL"/>
        </w:rPr>
        <w:tab/>
        <w:t xml:space="preserve">        _______________</w:t>
      </w:r>
      <w:r w:rsidRPr="00E87841">
        <w:rPr>
          <w:rFonts w:ascii="Garamond" w:hAnsi="Garamond" w:cs="Arial"/>
          <w:b/>
          <w:sz w:val="28"/>
          <w:szCs w:val="28"/>
          <w:lang w:val="sq-AL"/>
        </w:rPr>
        <w:tab/>
      </w:r>
      <w:r w:rsidRPr="00E87841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</w:t>
      </w:r>
    </w:p>
    <w:sectPr w:rsidR="00E87841" w:rsidRPr="00E87841" w:rsidSect="002547C4">
      <w:footerReference w:type="even" r:id="rId12"/>
      <w:footerReference w:type="default" r:id="rId13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EA" w:rsidRDefault="00BF6EEA" w:rsidP="00F805C0">
      <w:pPr>
        <w:spacing w:after="0" w:line="240" w:lineRule="auto"/>
      </w:pPr>
      <w:r>
        <w:separator/>
      </w:r>
    </w:p>
  </w:endnote>
  <w:endnote w:type="continuationSeparator" w:id="1">
    <w:p w:rsidR="00BF6EEA" w:rsidRDefault="00BF6EEA" w:rsidP="00F8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22773B" w:rsidP="00254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73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7C4" w:rsidRDefault="00BF6E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22773B">
    <w:pPr>
      <w:pStyle w:val="Footer"/>
      <w:jc w:val="center"/>
    </w:pPr>
    <w:r>
      <w:fldChar w:fldCharType="begin"/>
    </w:r>
    <w:r w:rsidR="00A27347">
      <w:instrText xml:space="preserve"> PAGE   \* MERGEFORMAT </w:instrText>
    </w:r>
    <w:r>
      <w:fldChar w:fldCharType="separate"/>
    </w:r>
    <w:r w:rsidR="00FD484B">
      <w:rPr>
        <w:noProof/>
      </w:rPr>
      <w:t>1</w:t>
    </w:r>
    <w:r>
      <w:fldChar w:fldCharType="end"/>
    </w:r>
  </w:p>
  <w:p w:rsidR="002547C4" w:rsidRPr="001943F4" w:rsidRDefault="00A27347" w:rsidP="002547C4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2547C4" w:rsidRDefault="00A27347" w:rsidP="002547C4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2547C4" w:rsidRPr="00AE2C89" w:rsidRDefault="00A27347" w:rsidP="002547C4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2547C4" w:rsidRPr="00AC6347" w:rsidRDefault="00A27347" w:rsidP="002547C4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</w:t>
    </w:r>
    <w:r w:rsidR="006157EE">
      <w:rPr>
        <w:rFonts w:ascii="Garamond" w:hAnsi="Garamond"/>
        <w:sz w:val="20"/>
        <w:szCs w:val="20"/>
        <w:lang w:val="it-IT"/>
      </w:rPr>
      <w:t>ëëë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EA" w:rsidRDefault="00BF6EEA" w:rsidP="00F805C0">
      <w:pPr>
        <w:spacing w:after="0" w:line="240" w:lineRule="auto"/>
      </w:pPr>
      <w:r>
        <w:separator/>
      </w:r>
    </w:p>
  </w:footnote>
  <w:footnote w:type="continuationSeparator" w:id="1">
    <w:p w:rsidR="00BF6EEA" w:rsidRDefault="00BF6EEA" w:rsidP="00F8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529"/>
    <w:multiLevelType w:val="hybridMultilevel"/>
    <w:tmpl w:val="DA1012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AF0E54"/>
    <w:multiLevelType w:val="hybridMultilevel"/>
    <w:tmpl w:val="A73EA3DA"/>
    <w:lvl w:ilvl="0" w:tplc="74C8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9549F"/>
    <w:multiLevelType w:val="hybridMultilevel"/>
    <w:tmpl w:val="1A6CF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F8570C"/>
    <w:multiLevelType w:val="hybridMultilevel"/>
    <w:tmpl w:val="50FC48E8"/>
    <w:lvl w:ilvl="0" w:tplc="DB60AF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E6673"/>
    <w:multiLevelType w:val="hybridMultilevel"/>
    <w:tmpl w:val="78D4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495D"/>
    <w:multiLevelType w:val="hybridMultilevel"/>
    <w:tmpl w:val="8546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841"/>
    <w:rsid w:val="001B2791"/>
    <w:rsid w:val="0022773B"/>
    <w:rsid w:val="00265983"/>
    <w:rsid w:val="00283DA9"/>
    <w:rsid w:val="003A7333"/>
    <w:rsid w:val="006157EE"/>
    <w:rsid w:val="00754508"/>
    <w:rsid w:val="00A27347"/>
    <w:rsid w:val="00A65AD7"/>
    <w:rsid w:val="00B743ED"/>
    <w:rsid w:val="00BF6EEA"/>
    <w:rsid w:val="00C367A4"/>
    <w:rsid w:val="00C90CE0"/>
    <w:rsid w:val="00D43262"/>
    <w:rsid w:val="00DF2CB4"/>
    <w:rsid w:val="00E22168"/>
    <w:rsid w:val="00E2567D"/>
    <w:rsid w:val="00E87841"/>
    <w:rsid w:val="00F805C0"/>
    <w:rsid w:val="00FD484B"/>
    <w:rsid w:val="00FE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4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8784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78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8784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84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878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8784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E8784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7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87841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878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87841"/>
  </w:style>
  <w:style w:type="paragraph" w:styleId="ListParagraph">
    <w:name w:val="List Paragraph"/>
    <w:basedOn w:val="Normal"/>
    <w:uiPriority w:val="34"/>
    <w:qFormat/>
    <w:rsid w:val="00E8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Company>Deftones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dcterms:created xsi:type="dcterms:W3CDTF">2014-10-06T11:22:00Z</dcterms:created>
  <dcterms:modified xsi:type="dcterms:W3CDTF">2014-10-06T11:22:00Z</dcterms:modified>
</cp:coreProperties>
</file>